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981A8">
      <w:pPr>
        <w:spacing w:line="360" w:lineRule="auto"/>
        <w:jc w:val="center"/>
        <w:rPr>
          <w:b/>
          <w:bCs/>
          <w:sz w:val="44"/>
        </w:rPr>
      </w:pPr>
      <w:bookmarkStart w:id="0" w:name="OLE_LINK1"/>
    </w:p>
    <w:p w14:paraId="0C699A87">
      <w:pPr>
        <w:spacing w:line="360" w:lineRule="auto"/>
        <w:jc w:val="center"/>
        <w:rPr>
          <w:b/>
          <w:bCs/>
          <w:sz w:val="44"/>
        </w:rPr>
      </w:pPr>
    </w:p>
    <w:bookmarkEnd w:id="0"/>
    <w:p w14:paraId="2BCC8210">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en-US" w:eastAsia="zh-CN" w:bidi="ar"/>
        </w:rPr>
      </w:pPr>
      <w:r>
        <w:rPr>
          <w:rFonts w:hint="eastAsia" w:ascii="黑体" w:eastAsia="黑体" w:cs="黑体"/>
          <w:bCs/>
          <w:kern w:val="2"/>
          <w:sz w:val="36"/>
          <w:szCs w:val="36"/>
          <w:lang w:val="en-US" w:eastAsia="zh-CN" w:bidi="ar"/>
        </w:rPr>
        <w:t>齐市铁锋区 32MW 分散式风力发电项目</w:t>
      </w:r>
    </w:p>
    <w:p w14:paraId="2097AF71">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en-US" w:eastAsia="zh-CN" w:bidi="ar"/>
        </w:rPr>
      </w:pPr>
    </w:p>
    <w:p w14:paraId="610FC4A9">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en-US" w:eastAsia="zh-CN" w:bidi="ar"/>
        </w:rPr>
      </w:pPr>
    </w:p>
    <w:p w14:paraId="75E687C3">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eastAsia="黑体" w:cs="黑体"/>
          <w:bCs/>
          <w:kern w:val="2"/>
          <w:sz w:val="36"/>
          <w:szCs w:val="36"/>
          <w:lang w:val="en-US" w:eastAsia="zh-CN" w:bidi="ar"/>
        </w:rPr>
      </w:pPr>
      <w:r>
        <w:rPr>
          <w:rFonts w:hint="eastAsia" w:ascii="黑体" w:eastAsia="黑体" w:cs="黑体"/>
          <w:bCs/>
          <w:kern w:val="2"/>
          <w:sz w:val="36"/>
          <w:szCs w:val="36"/>
          <w:lang w:val="en-US" w:eastAsia="zh-CN" w:bidi="ar"/>
        </w:rPr>
        <w:t>进场道路施工</w:t>
      </w:r>
      <w:bookmarkStart w:id="49" w:name="_GoBack"/>
      <w:bookmarkEnd w:id="49"/>
    </w:p>
    <w:p w14:paraId="046878CA">
      <w:pPr>
        <w:keepNext w:val="0"/>
        <w:keepLines w:val="0"/>
        <w:widowControl w:val="0"/>
        <w:suppressLineNumbers w:val="0"/>
        <w:tabs>
          <w:tab w:val="left" w:pos="0"/>
          <w:tab w:val="decimal" w:pos="8460"/>
          <w:tab w:val="right" w:leader="dot" w:pos="10800"/>
        </w:tabs>
        <w:spacing w:before="0" w:beforeAutospacing="0" w:after="0" w:afterAutospacing="0" w:line="360" w:lineRule="auto"/>
        <w:ind w:left="0" w:right="-60"/>
        <w:jc w:val="center"/>
        <w:rPr>
          <w:rFonts w:hint="eastAsia" w:ascii="黑体" w:hAnsi="Times New Roman" w:eastAsia="黑体" w:cs="黑体"/>
          <w:bCs/>
          <w:kern w:val="2"/>
          <w:sz w:val="36"/>
          <w:szCs w:val="36"/>
          <w:lang w:val="zh-CN" w:eastAsia="zh-CN" w:bidi="ar"/>
        </w:rPr>
      </w:pPr>
    </w:p>
    <w:p w14:paraId="350C98A0">
      <w:pPr>
        <w:keepNext w:val="0"/>
        <w:keepLines w:val="0"/>
        <w:widowControl w:val="0"/>
        <w:suppressLineNumbers w:val="0"/>
        <w:tabs>
          <w:tab w:val="left" w:pos="0"/>
          <w:tab w:val="decimal" w:pos="8460"/>
          <w:tab w:val="right" w:leader="dot" w:pos="10800"/>
        </w:tabs>
        <w:spacing w:before="0" w:beforeAutospacing="0" w:after="0" w:afterAutospacing="0" w:line="360" w:lineRule="auto"/>
        <w:ind w:left="0" w:right="-60"/>
        <w:jc w:val="center"/>
        <w:rPr>
          <w:rFonts w:hint="eastAsia" w:ascii="黑体" w:hAnsi="Times New Roman" w:eastAsia="黑体" w:cs="黑体"/>
          <w:bCs/>
          <w:kern w:val="2"/>
          <w:sz w:val="36"/>
          <w:szCs w:val="36"/>
          <w:lang w:val="zh-CN" w:eastAsia="zh-CN" w:bidi="ar"/>
        </w:rPr>
      </w:pPr>
    </w:p>
    <w:p w14:paraId="3DAACD6F">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default" w:ascii="黑体" w:hAnsi="宋体" w:eastAsia="黑体" w:cs="宋体"/>
          <w:bCs/>
          <w:sz w:val="30"/>
          <w:szCs w:val="30"/>
          <w:lang w:val="en-US" w:eastAsia="zh-CN"/>
        </w:rPr>
      </w:pPr>
      <w:r>
        <w:rPr>
          <w:rFonts w:hint="eastAsia" w:ascii="黑体" w:eastAsia="黑体" w:cs="黑体"/>
          <w:bCs/>
          <w:kern w:val="2"/>
          <w:sz w:val="36"/>
          <w:szCs w:val="36"/>
          <w:lang w:val="en-US" w:eastAsia="zh-CN" w:bidi="ar"/>
        </w:rPr>
        <w:t>招标公告</w:t>
      </w:r>
    </w:p>
    <w:p w14:paraId="7D03C339">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hAnsi="宋体" w:eastAsia="黑体" w:cs="宋体"/>
          <w:bCs/>
          <w:sz w:val="30"/>
          <w:szCs w:val="30"/>
          <w:lang w:val="zh-CN" w:eastAsia="zh-CN"/>
        </w:rPr>
      </w:pPr>
    </w:p>
    <w:p w14:paraId="0D542A61">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hAnsi="宋体" w:eastAsia="黑体" w:cs="宋体"/>
          <w:bCs/>
          <w:sz w:val="30"/>
          <w:szCs w:val="30"/>
          <w:lang w:val="zh-CN" w:eastAsia="zh-CN"/>
        </w:rPr>
      </w:pPr>
    </w:p>
    <w:p w14:paraId="61E32D01">
      <w:pPr>
        <w:keepNext w:val="0"/>
        <w:keepLines w:val="0"/>
        <w:widowControl w:val="0"/>
        <w:suppressLineNumbers w:val="0"/>
        <w:spacing w:before="0" w:beforeAutospacing="0" w:after="0" w:afterAutospacing="0"/>
        <w:ind w:left="0" w:right="0"/>
        <w:jc w:val="center"/>
        <w:rPr>
          <w:rFonts w:hint="eastAsia" w:ascii="黑体" w:hAnsi="宋体" w:eastAsia="黑体" w:cs="宋体"/>
          <w:sz w:val="30"/>
          <w:szCs w:val="30"/>
          <w:lang w:val="en-US"/>
        </w:rPr>
      </w:pPr>
      <w:r>
        <w:rPr>
          <w:rFonts w:hint="eastAsia" w:ascii="黑体" w:hAnsi="宋体" w:eastAsia="黑体" w:cs="宋体"/>
          <w:bCs/>
          <w:kern w:val="2"/>
          <w:sz w:val="30"/>
          <w:szCs w:val="30"/>
          <w:lang w:val="zh-CN" w:eastAsia="zh-CN" w:bidi="ar"/>
        </w:rPr>
        <w:t>招标编号：JZNY-</w:t>
      </w:r>
      <w:r>
        <w:rPr>
          <w:rFonts w:hint="eastAsia" w:ascii="黑体" w:hAnsi="宋体" w:eastAsia="黑体" w:cs="宋体"/>
          <w:bCs/>
          <w:kern w:val="2"/>
          <w:sz w:val="30"/>
          <w:szCs w:val="30"/>
          <w:lang w:val="en-US" w:eastAsia="zh-CN" w:bidi="ar"/>
        </w:rPr>
        <w:t>TF</w:t>
      </w:r>
      <w:r>
        <w:rPr>
          <w:rFonts w:hint="eastAsia" w:ascii="黑体" w:hAnsi="宋体" w:eastAsia="黑体" w:cs="宋体"/>
          <w:bCs/>
          <w:kern w:val="2"/>
          <w:sz w:val="30"/>
          <w:szCs w:val="30"/>
          <w:lang w:val="zh-CN" w:eastAsia="zh-CN" w:bidi="ar"/>
        </w:rPr>
        <w:t>FD-ZBWJ-</w:t>
      </w:r>
      <w:r>
        <w:rPr>
          <w:rFonts w:hint="eastAsia" w:ascii="黑体" w:hAnsi="宋体" w:eastAsia="黑体" w:cs="宋体"/>
          <w:bCs/>
          <w:kern w:val="2"/>
          <w:sz w:val="30"/>
          <w:szCs w:val="30"/>
          <w:lang w:val="en-US" w:eastAsia="zh-CN" w:bidi="ar"/>
        </w:rPr>
        <w:t>DLSG-</w:t>
      </w:r>
      <w:r>
        <w:rPr>
          <w:rFonts w:hint="eastAsia" w:ascii="黑体" w:hAnsi="宋体" w:eastAsia="黑体" w:cs="宋体"/>
          <w:bCs/>
          <w:kern w:val="2"/>
          <w:sz w:val="30"/>
          <w:szCs w:val="30"/>
          <w:lang w:val="zh-CN" w:eastAsia="zh-CN" w:bidi="ar"/>
        </w:rPr>
        <w:t>202</w:t>
      </w:r>
      <w:r>
        <w:rPr>
          <w:rFonts w:hint="eastAsia" w:ascii="黑体" w:hAnsi="宋体" w:eastAsia="黑体" w:cs="宋体"/>
          <w:bCs/>
          <w:kern w:val="2"/>
          <w:sz w:val="30"/>
          <w:szCs w:val="30"/>
          <w:lang w:val="en-US" w:eastAsia="zh-CN" w:bidi="ar"/>
        </w:rPr>
        <w:t>50723</w:t>
      </w:r>
    </w:p>
    <w:p w14:paraId="0962F19B">
      <w:pPr>
        <w:keepNext w:val="0"/>
        <w:keepLines w:val="0"/>
        <w:widowControl w:val="0"/>
        <w:suppressLineNumbers w:val="0"/>
        <w:tabs>
          <w:tab w:val="left" w:pos="0"/>
          <w:tab w:val="decimal" w:pos="6240"/>
          <w:tab w:val="right" w:leader="dot" w:pos="10800"/>
        </w:tabs>
        <w:spacing w:before="0" w:beforeAutospacing="0" w:after="0" w:afterAutospacing="0" w:line="360" w:lineRule="auto"/>
        <w:ind w:left="0" w:right="-60"/>
        <w:jc w:val="center"/>
        <w:rPr>
          <w:rFonts w:hint="eastAsia" w:ascii="黑体" w:hAnsi="宋体" w:eastAsia="黑体" w:cs="黑体"/>
          <w:sz w:val="30"/>
          <w:szCs w:val="30"/>
          <w:lang w:val="zh-CN" w:eastAsia="zh-CN"/>
        </w:rPr>
      </w:pPr>
    </w:p>
    <w:p w14:paraId="127BD4D4">
      <w:pPr>
        <w:keepNext w:val="0"/>
        <w:keepLines w:val="0"/>
        <w:widowControl w:val="0"/>
        <w:suppressLineNumbers w:val="0"/>
        <w:tabs>
          <w:tab w:val="decimal" w:pos="6240"/>
          <w:tab w:val="right" w:leader="dot" w:pos="10800"/>
        </w:tabs>
        <w:spacing w:before="0" w:beforeAutospacing="0" w:after="0" w:afterAutospacing="0" w:line="240" w:lineRule="atLeast"/>
        <w:ind w:left="-181" w:leftChars="-86" w:right="-62"/>
        <w:jc w:val="center"/>
        <w:rPr>
          <w:rFonts w:hint="eastAsia" w:ascii="黑体" w:hAnsi="宋体" w:eastAsia="黑体" w:cs="黑体"/>
          <w:sz w:val="30"/>
          <w:szCs w:val="30"/>
          <w:lang w:val="zh-CN" w:eastAsia="zh-CN"/>
        </w:rPr>
      </w:pPr>
    </w:p>
    <w:p w14:paraId="3467C055">
      <w:pPr>
        <w:keepNext w:val="0"/>
        <w:keepLines w:val="0"/>
        <w:widowControl w:val="0"/>
        <w:suppressLineNumbers w:val="0"/>
        <w:tabs>
          <w:tab w:val="decimal" w:pos="6240"/>
          <w:tab w:val="right" w:leader="dot" w:pos="10800"/>
        </w:tabs>
        <w:spacing w:before="0" w:beforeAutospacing="0" w:after="0" w:afterAutospacing="0" w:line="240" w:lineRule="atLeast"/>
        <w:ind w:left="-181" w:leftChars="-86" w:right="-62"/>
        <w:jc w:val="center"/>
        <w:rPr>
          <w:rFonts w:hint="eastAsia" w:ascii="黑体" w:hAnsi="宋体" w:eastAsia="黑体" w:cs="黑体"/>
          <w:sz w:val="30"/>
          <w:szCs w:val="30"/>
          <w:lang w:val="zh-CN" w:eastAsia="zh-CN"/>
        </w:rPr>
      </w:pPr>
    </w:p>
    <w:p w14:paraId="636B742C">
      <w:pPr>
        <w:keepNext w:val="0"/>
        <w:keepLines w:val="0"/>
        <w:widowControl w:val="0"/>
        <w:suppressLineNumbers w:val="0"/>
        <w:tabs>
          <w:tab w:val="decimal" w:pos="6240"/>
          <w:tab w:val="right" w:leader="dot" w:pos="10800"/>
        </w:tabs>
        <w:spacing w:before="0" w:beforeAutospacing="0" w:after="0" w:afterAutospacing="0" w:line="480" w:lineRule="auto"/>
        <w:ind w:left="-181" w:leftChars="-86" w:right="-62"/>
        <w:jc w:val="center"/>
        <w:rPr>
          <w:rFonts w:hint="default" w:ascii="黑体" w:hAnsi="宋体" w:eastAsia="黑体" w:cs="黑体"/>
          <w:sz w:val="30"/>
          <w:szCs w:val="30"/>
          <w:lang w:val="en-US" w:eastAsia="zh-CN"/>
        </w:rPr>
      </w:pPr>
      <w:r>
        <w:rPr>
          <w:rFonts w:hint="eastAsia" w:ascii="黑体" w:hAnsi="宋体" w:eastAsia="黑体" w:cs="黑体"/>
          <w:kern w:val="2"/>
          <w:sz w:val="30"/>
          <w:szCs w:val="30"/>
          <w:lang w:val="zh-CN" w:eastAsia="zh-CN" w:bidi="ar"/>
        </w:rPr>
        <w:t>招标人：</w:t>
      </w:r>
      <w:r>
        <w:rPr>
          <w:rFonts w:hint="eastAsia" w:ascii="黑体" w:hAnsi="宋体" w:eastAsia="黑体" w:cs="黑体"/>
          <w:kern w:val="2"/>
          <w:sz w:val="30"/>
          <w:szCs w:val="30"/>
          <w:lang w:val="en-US" w:eastAsia="zh-CN" w:bidi="ar"/>
        </w:rPr>
        <w:t>哈尔滨九洲集团股份有限公司</w:t>
      </w:r>
    </w:p>
    <w:p w14:paraId="162DF8E0">
      <w:pPr>
        <w:keepNext w:val="0"/>
        <w:keepLines w:val="0"/>
        <w:widowControl w:val="0"/>
        <w:suppressLineNumbers w:val="0"/>
        <w:tabs>
          <w:tab w:val="decimal" w:pos="6240"/>
          <w:tab w:val="right" w:leader="dot" w:pos="10800"/>
        </w:tabs>
        <w:spacing w:before="0" w:beforeAutospacing="0" w:after="0" w:afterAutospacing="0" w:line="480" w:lineRule="auto"/>
        <w:ind w:left="-181" w:leftChars="-86" w:right="-62"/>
        <w:jc w:val="center"/>
        <w:rPr>
          <w:rFonts w:hint="eastAsia" w:ascii="黑体" w:hAnsi="宋体" w:eastAsia="黑体" w:cs="黑体"/>
          <w:sz w:val="30"/>
          <w:szCs w:val="30"/>
          <w:lang w:val="zh-CN" w:eastAsia="zh-CN"/>
        </w:rPr>
      </w:pPr>
      <w:r>
        <w:rPr>
          <w:rFonts w:hint="eastAsia" w:ascii="黑体" w:hAnsi="宋体" w:eastAsia="黑体" w:cs="黑体"/>
          <w:kern w:val="2"/>
          <w:sz w:val="30"/>
          <w:szCs w:val="30"/>
          <w:lang w:val="zh-CN" w:eastAsia="zh-CN" w:bidi="ar"/>
        </w:rPr>
        <w:t>中国·哈尔滨</w:t>
      </w:r>
    </w:p>
    <w:p w14:paraId="519FC944">
      <w:pPr>
        <w:keepNext w:val="0"/>
        <w:keepLines w:val="0"/>
        <w:widowControl w:val="0"/>
        <w:suppressLineNumbers w:val="0"/>
        <w:tabs>
          <w:tab w:val="decimal" w:pos="6240"/>
          <w:tab w:val="right" w:leader="dot" w:pos="10800"/>
        </w:tabs>
        <w:spacing w:before="0" w:beforeAutospacing="0" w:after="0" w:afterAutospacing="0" w:line="240" w:lineRule="atLeast"/>
        <w:ind w:left="-181" w:leftChars="-86" w:right="-62"/>
        <w:jc w:val="center"/>
        <w:rPr>
          <w:rFonts w:hint="eastAsia" w:ascii="黑体" w:hAnsi="宋体" w:eastAsia="黑体" w:cs="黑体"/>
          <w:sz w:val="30"/>
          <w:szCs w:val="30"/>
          <w:lang w:val="zh-CN" w:eastAsia="zh-CN"/>
        </w:rPr>
      </w:pPr>
    </w:p>
    <w:p w14:paraId="69EA8CA0">
      <w:pPr>
        <w:keepNext w:val="0"/>
        <w:keepLines w:val="0"/>
        <w:widowControl/>
        <w:suppressLineNumbers w:val="0"/>
        <w:jc w:val="center"/>
      </w:pPr>
      <w:r>
        <w:rPr>
          <w:rFonts w:hint="eastAsia" w:ascii="黑体" w:hAnsi="宋体" w:eastAsia="黑体" w:cs="宋体"/>
          <w:bCs/>
          <w:kern w:val="2"/>
          <w:sz w:val="30"/>
          <w:szCs w:val="30"/>
          <w:lang w:val="zh-CN" w:eastAsia="zh-CN" w:bidi="ar"/>
        </w:rPr>
        <w:t>二〇二</w:t>
      </w:r>
      <w:r>
        <w:rPr>
          <w:rFonts w:hint="eastAsia" w:ascii="黑体" w:hAnsi="宋体" w:eastAsia="黑体" w:cs="宋体"/>
          <w:bCs/>
          <w:kern w:val="2"/>
          <w:sz w:val="30"/>
          <w:szCs w:val="30"/>
          <w:lang w:val="en-US" w:eastAsia="zh-CN" w:bidi="ar"/>
        </w:rPr>
        <w:t>五</w:t>
      </w:r>
      <w:r>
        <w:rPr>
          <w:rFonts w:hint="eastAsia" w:ascii="黑体" w:hAnsi="宋体" w:eastAsia="黑体" w:cs="宋体"/>
          <w:bCs/>
          <w:kern w:val="2"/>
          <w:sz w:val="30"/>
          <w:szCs w:val="30"/>
          <w:lang w:val="zh-CN" w:eastAsia="zh-CN" w:bidi="ar"/>
        </w:rPr>
        <w:t>年</w:t>
      </w:r>
      <w:r>
        <w:rPr>
          <w:rFonts w:hint="eastAsia" w:ascii="黑体" w:hAnsi="宋体" w:eastAsia="黑体" w:cs="宋体"/>
          <w:bCs/>
          <w:kern w:val="2"/>
          <w:sz w:val="30"/>
          <w:szCs w:val="30"/>
          <w:lang w:val="en-US" w:eastAsia="zh-CN" w:bidi="ar"/>
        </w:rPr>
        <w:t>七</w:t>
      </w:r>
      <w:r>
        <w:rPr>
          <w:rFonts w:hint="eastAsia" w:ascii="黑体" w:hAnsi="宋体" w:eastAsia="黑体" w:cs="宋体"/>
          <w:bCs/>
          <w:kern w:val="2"/>
          <w:sz w:val="30"/>
          <w:szCs w:val="30"/>
          <w:lang w:val="zh-CN" w:eastAsia="zh-CN" w:bidi="ar"/>
        </w:rPr>
        <w:t>月</w:t>
      </w:r>
    </w:p>
    <w:p w14:paraId="05D61BF6">
      <w:pPr>
        <w:spacing w:line="410" w:lineRule="atLeast"/>
        <w:jc w:val="center"/>
        <w:rPr>
          <w:rFonts w:hint="eastAsia" w:ascii="宋体" w:hAnsi="宋体" w:eastAsia="宋体" w:cs="宋体"/>
          <w:bCs/>
          <w:color w:val="7030A0"/>
          <w:sz w:val="32"/>
          <w:szCs w:val="32"/>
          <w:lang w:val="zh-CN"/>
        </w:rPr>
      </w:pPr>
      <w:r>
        <w:rPr>
          <w:rFonts w:hint="eastAsia" w:ascii="宋体" w:hAnsi="宋体" w:eastAsia="宋体" w:cs="宋体"/>
          <w:bCs/>
          <w:color w:val="7030A0"/>
          <w:sz w:val="32"/>
          <w:szCs w:val="32"/>
          <w:lang w:val="zh-CN"/>
        </w:rPr>
        <w:br w:type="page"/>
      </w:r>
    </w:p>
    <w:p w14:paraId="22DC8219">
      <w:pPr>
        <w:spacing w:line="360" w:lineRule="auto"/>
        <w:jc w:val="center"/>
        <w:rPr>
          <w:rFonts w:ascii="黑体" w:eastAsia="黑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titlePg/>
          <w:docGrid w:type="lines" w:linePitch="312" w:charSpace="0"/>
        </w:sectPr>
      </w:pPr>
    </w:p>
    <w:p w14:paraId="24EC79E4">
      <w:pPr>
        <w:keepNext w:val="0"/>
        <w:keepLines w:val="0"/>
        <w:widowControl w:val="0"/>
        <w:suppressLineNumbers w:val="0"/>
        <w:spacing w:before="0" w:beforeAutospacing="0" w:after="0" w:afterAutospacing="0" w:line="360" w:lineRule="auto"/>
        <w:ind w:left="0" w:right="0"/>
        <w:jc w:val="both"/>
        <w:rPr>
          <w:b/>
          <w:bCs w:val="0"/>
          <w:sz w:val="28"/>
          <w:szCs w:val="28"/>
          <w:lang w:val="en-US"/>
        </w:rPr>
      </w:pPr>
      <w:r>
        <w:rPr>
          <w:rFonts w:hint="default" w:ascii="Times New Roman" w:hAnsi="Times New Roman" w:eastAsia="宋体" w:cs="Times New Roman"/>
          <w:b/>
          <w:bCs w:val="0"/>
          <w:kern w:val="2"/>
          <w:sz w:val="28"/>
          <w:szCs w:val="28"/>
          <w:lang w:val="en-US" w:eastAsia="zh-CN" w:bidi="ar"/>
        </w:rPr>
        <w:t>1.1</w:t>
      </w:r>
      <w:r>
        <w:rPr>
          <w:rFonts w:hint="eastAsia" w:ascii="Times New Roman" w:hAnsi="Times New Roman" w:eastAsia="宋体" w:cs="宋体"/>
          <w:b/>
          <w:bCs w:val="0"/>
          <w:kern w:val="2"/>
          <w:sz w:val="28"/>
          <w:szCs w:val="28"/>
          <w:lang w:val="en-US" w:eastAsia="zh-CN" w:bidi="ar"/>
        </w:rPr>
        <w:t>招标公告</w:t>
      </w:r>
    </w:p>
    <w:p w14:paraId="4D5D7E3D">
      <w:pPr>
        <w:keepNext w:val="0"/>
        <w:keepLines w:val="0"/>
        <w:widowControl w:val="0"/>
        <w:suppressLineNumbers w:val="0"/>
        <w:spacing w:before="0" w:beforeAutospacing="0" w:after="0" w:afterAutospacing="0" w:line="360" w:lineRule="auto"/>
        <w:ind w:left="0" w:right="0"/>
        <w:jc w:val="center"/>
        <w:rPr>
          <w:b/>
          <w:bCs w:val="0"/>
          <w:lang w:val="en-US"/>
        </w:rPr>
      </w:pPr>
      <w:r>
        <w:rPr>
          <w:rFonts w:hint="eastAsia" w:ascii="Times New Roman" w:hAnsi="Times New Roman" w:eastAsia="宋体" w:cs="宋体"/>
          <w:b/>
          <w:bCs w:val="0"/>
          <w:kern w:val="2"/>
          <w:sz w:val="21"/>
          <w:szCs w:val="24"/>
          <w:lang w:val="en-US" w:eastAsia="zh-CN" w:bidi="ar"/>
        </w:rPr>
        <w:t>招标公告</w:t>
      </w:r>
    </w:p>
    <w:p w14:paraId="0FF13FC7">
      <w:pPr>
        <w:keepNext w:val="0"/>
        <w:keepLines w:val="0"/>
        <w:widowControl w:val="0"/>
        <w:suppressLineNumbers w:val="0"/>
        <w:spacing w:before="0" w:beforeAutospacing="0" w:after="0" w:afterAutospacing="0" w:line="360" w:lineRule="auto"/>
        <w:ind w:left="0" w:right="0"/>
        <w:jc w:val="center"/>
        <w:rPr>
          <w:b/>
          <w:bCs w:val="0"/>
          <w:szCs w:val="21"/>
          <w:lang w:val="en-US"/>
        </w:rPr>
      </w:pPr>
    </w:p>
    <w:p w14:paraId="2EC78298">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哈尔滨九洲集团股份有限公司对齐市铁锋区 32MW 分散式风力发电项目进场道路及临时施工场地施工（详见施工图纸）</w:t>
      </w:r>
      <w:r>
        <w:rPr>
          <w:rFonts w:hint="eastAsia" w:ascii="Times New Roman" w:hAnsi="Times New Roman" w:eastAsia="宋体" w:cs="Times New Roman"/>
          <w:kern w:val="2"/>
          <w:sz w:val="21"/>
          <w:szCs w:val="21"/>
          <w:lang w:val="en-US" w:eastAsia="zh-CN" w:bidi="ar"/>
        </w:rPr>
        <w:t>（招标编号：</w:t>
      </w:r>
      <w:r>
        <w:rPr>
          <w:rFonts w:hint="eastAsia" w:ascii="Times New Roman" w:hAnsi="Times New Roman" w:eastAsia="宋体" w:cs="Times New Roman"/>
          <w:kern w:val="2"/>
          <w:sz w:val="21"/>
          <w:szCs w:val="21"/>
          <w:lang w:val="zh-CN" w:eastAsia="zh-CN" w:bidi="ar"/>
        </w:rPr>
        <w:t>JZNY-</w:t>
      </w:r>
      <w:r>
        <w:rPr>
          <w:rFonts w:hint="eastAsia" w:ascii="Times New Roman" w:hAnsi="Times New Roman" w:eastAsia="宋体" w:cs="Times New Roman"/>
          <w:kern w:val="2"/>
          <w:sz w:val="21"/>
          <w:szCs w:val="21"/>
          <w:lang w:val="en-US" w:eastAsia="zh-CN" w:bidi="ar"/>
        </w:rPr>
        <w:t>TF</w:t>
      </w:r>
      <w:r>
        <w:rPr>
          <w:rFonts w:hint="eastAsia" w:ascii="Times New Roman" w:hAnsi="Times New Roman" w:eastAsia="宋体" w:cs="Times New Roman"/>
          <w:kern w:val="2"/>
          <w:sz w:val="21"/>
          <w:szCs w:val="21"/>
          <w:lang w:val="zh-CN" w:eastAsia="zh-CN" w:bidi="ar"/>
        </w:rPr>
        <w:t>FD-ZBWJ-</w:t>
      </w:r>
      <w:r>
        <w:rPr>
          <w:rFonts w:hint="eastAsia" w:ascii="Times New Roman" w:hAnsi="Times New Roman" w:eastAsia="宋体" w:cs="Times New Roman"/>
          <w:kern w:val="2"/>
          <w:sz w:val="21"/>
          <w:szCs w:val="21"/>
          <w:lang w:val="en-US" w:eastAsia="zh-CN" w:bidi="ar"/>
        </w:rPr>
        <w:t>DLSG-</w:t>
      </w:r>
      <w:r>
        <w:rPr>
          <w:rFonts w:hint="eastAsia" w:ascii="Times New Roman" w:hAnsi="Times New Roman" w:eastAsia="宋体" w:cs="Times New Roman"/>
          <w:kern w:val="2"/>
          <w:sz w:val="21"/>
          <w:szCs w:val="21"/>
          <w:lang w:val="zh-CN" w:eastAsia="zh-CN" w:bidi="ar"/>
        </w:rPr>
        <w:t>202</w:t>
      </w:r>
      <w:r>
        <w:rPr>
          <w:rFonts w:hint="eastAsia" w:ascii="Times New Roman" w:hAnsi="Times New Roman" w:eastAsia="宋体" w:cs="Times New Roman"/>
          <w:kern w:val="2"/>
          <w:sz w:val="21"/>
          <w:szCs w:val="21"/>
          <w:lang w:val="en-US" w:eastAsia="zh-CN" w:bidi="ar"/>
        </w:rPr>
        <w:t>50723</w:t>
      </w:r>
      <w:r>
        <w:rPr>
          <w:rFonts w:hint="eastAsia" w:ascii="Times New Roman" w:hAnsi="Times New Roman" w:eastAsia="宋体" w:cs="Times New Roman"/>
          <w:kern w:val="2"/>
          <w:sz w:val="21"/>
          <w:szCs w:val="21"/>
          <w:lang w:val="en-US" w:eastAsia="zh-CN" w:bidi="ar"/>
        </w:rPr>
        <w:t>）进行国内邀请合格的企业参加投标。</w:t>
      </w:r>
    </w:p>
    <w:p w14:paraId="0F1F20EA">
      <w:pPr>
        <w:keepNext w:val="0"/>
        <w:keepLines w:val="0"/>
        <w:widowControl/>
        <w:suppressLineNumbers w:val="0"/>
        <w:adjustRightInd w:val="0"/>
        <w:spacing w:before="0" w:beforeAutospacing="0" w:after="0" w:afterAutospacing="0" w:line="360" w:lineRule="auto"/>
        <w:ind w:left="178" w:leftChars="85" w:right="0" w:firstLine="535" w:firstLineChars="254"/>
        <w:jc w:val="left"/>
        <w:outlineLvl w:val="0"/>
        <w:rPr>
          <w:rFonts w:hint="eastAsia" w:ascii="宋体" w:hAnsi="宋体" w:eastAsia="宋体" w:cs="宋体"/>
          <w:b/>
          <w:bCs w:val="0"/>
          <w:color w:val="000000"/>
          <w:kern w:val="0"/>
          <w:szCs w:val="21"/>
          <w:lang w:val="en-US"/>
        </w:rPr>
      </w:pPr>
      <w:bookmarkStart w:id="1" w:name="_Toc524861530"/>
      <w:bookmarkStart w:id="2" w:name="_Toc32222"/>
      <w:r>
        <w:rPr>
          <w:rFonts w:hint="eastAsia" w:ascii="宋体" w:hAnsi="宋体" w:eastAsia="宋体" w:cs="宋体"/>
          <w:b/>
          <w:bCs w:val="0"/>
          <w:color w:val="000000"/>
          <w:kern w:val="0"/>
          <w:sz w:val="21"/>
          <w:szCs w:val="21"/>
          <w:lang w:val="en-US" w:eastAsia="zh-CN" w:bidi="ar"/>
        </w:rPr>
        <w:t>一、招标内容：</w:t>
      </w:r>
      <w:bookmarkEnd w:id="1"/>
      <w:bookmarkEnd w:id="2"/>
    </w:p>
    <w:p w14:paraId="162B2C0B">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Times New Roman" w:hAnsi="Times New Roman" w:eastAsia="宋体" w:cs="Times New Roman"/>
          <w:kern w:val="2"/>
          <w:sz w:val="21"/>
          <w:szCs w:val="21"/>
          <w:lang w:val="en-US" w:eastAsia="zh-CN" w:bidi="ar"/>
        </w:rPr>
      </w:pPr>
      <w:bookmarkStart w:id="3" w:name="_Toc524861531"/>
      <w:bookmarkStart w:id="4" w:name="_Toc20741"/>
      <w:r>
        <w:rPr>
          <w:rFonts w:hint="eastAsia" w:ascii="Times New Roman" w:hAnsi="Times New Roman" w:eastAsia="宋体" w:cs="Times New Roman"/>
          <w:kern w:val="2"/>
          <w:sz w:val="21"/>
          <w:szCs w:val="21"/>
          <w:lang w:val="en-US" w:eastAsia="zh-CN" w:bidi="ar"/>
        </w:rPr>
        <w:t>齐市铁锋区 32MW 分散式风力发电项目进场道路及临时施工场地施工（详见施工图纸）</w:t>
      </w:r>
    </w:p>
    <w:p w14:paraId="73718721">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施工单位负责租赁临时储存点进行表土储存，风机吊装完毕后对耕地进行恢复，负责耕地复垦验收工作。</w:t>
      </w:r>
    </w:p>
    <w:p w14:paraId="7B4E7A72">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施工方负责建设期道路运行维护至风机发电运行。</w:t>
      </w:r>
    </w:p>
    <w:p w14:paraId="5F0E423C">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由于施工方运输废方、表土等原因造成的国道、乡道、村道道路损坏，造成的一切损失由施工方自行承担。</w:t>
      </w:r>
    </w:p>
    <w:p w14:paraId="436A5F64">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施工方负责冬季道路清雪。</w:t>
      </w:r>
    </w:p>
    <w:p w14:paraId="7AA26AFE">
      <w:pPr>
        <w:keepNext w:val="0"/>
        <w:keepLines w:val="0"/>
        <w:widowControl/>
        <w:suppressLineNumbers w:val="0"/>
        <w:adjustRightInd w:val="0"/>
        <w:spacing w:before="0" w:beforeAutospacing="0" w:after="0" w:afterAutospacing="0" w:line="360" w:lineRule="auto"/>
        <w:ind w:left="178" w:leftChars="85" w:right="0" w:firstLine="535" w:firstLineChars="254"/>
        <w:jc w:val="left"/>
        <w:outlineLvl w:val="0"/>
        <w:rPr>
          <w:rFonts w:hint="eastAsia" w:ascii="宋体" w:hAnsi="宋体" w:eastAsia="宋体" w:cs="宋体"/>
          <w:b/>
          <w:bCs w:val="0"/>
          <w:color w:val="000000"/>
          <w:kern w:val="0"/>
          <w:szCs w:val="21"/>
          <w:lang w:val="en-US"/>
        </w:rPr>
      </w:pPr>
      <w:r>
        <w:rPr>
          <w:rFonts w:hint="eastAsia" w:ascii="宋体" w:hAnsi="宋体" w:eastAsia="宋体" w:cs="宋体"/>
          <w:b/>
          <w:bCs w:val="0"/>
          <w:color w:val="000000"/>
          <w:kern w:val="0"/>
          <w:sz w:val="21"/>
          <w:szCs w:val="21"/>
          <w:lang w:val="en-US" w:eastAsia="zh-CN" w:bidi="ar"/>
        </w:rPr>
        <w:t>二、资金来源：</w:t>
      </w:r>
      <w:bookmarkEnd w:id="3"/>
      <w:bookmarkEnd w:id="4"/>
    </w:p>
    <w:p w14:paraId="3593ACA6">
      <w:pPr>
        <w:keepNext w:val="0"/>
        <w:keepLines w:val="0"/>
        <w:widowControl/>
        <w:suppressLineNumbers w:val="0"/>
        <w:adjustRightInd w:val="0"/>
        <w:spacing w:before="0" w:beforeAutospacing="0" w:after="0" w:afterAutospacing="0" w:line="360" w:lineRule="auto"/>
        <w:ind w:left="178" w:leftChars="85" w:right="0" w:firstLine="533" w:firstLineChars="254"/>
        <w:jc w:val="left"/>
        <w:rPr>
          <w:szCs w:val="21"/>
          <w:lang w:val="en-US"/>
        </w:rPr>
      </w:pPr>
      <w:r>
        <w:rPr>
          <w:rFonts w:hint="eastAsia" w:ascii="Times New Roman" w:hAnsi="Times New Roman" w:eastAsia="宋体" w:cs="宋体"/>
          <w:kern w:val="2"/>
          <w:sz w:val="21"/>
          <w:szCs w:val="21"/>
          <w:lang w:val="en-US" w:eastAsia="zh-CN" w:bidi="ar"/>
        </w:rPr>
        <w:t>企业自筹资金。</w:t>
      </w:r>
    </w:p>
    <w:p w14:paraId="4BACE1E7">
      <w:pPr>
        <w:keepNext w:val="0"/>
        <w:keepLines w:val="0"/>
        <w:widowControl/>
        <w:suppressLineNumbers w:val="0"/>
        <w:adjustRightInd w:val="0"/>
        <w:spacing w:before="0" w:beforeAutospacing="0" w:after="0" w:afterAutospacing="0" w:line="360" w:lineRule="auto"/>
        <w:ind w:left="178" w:leftChars="85" w:right="0" w:firstLine="535" w:firstLineChars="254"/>
        <w:jc w:val="left"/>
        <w:outlineLvl w:val="0"/>
        <w:rPr>
          <w:rFonts w:hint="eastAsia" w:ascii="宋体" w:hAnsi="宋体" w:eastAsia="宋体" w:cs="宋体"/>
          <w:b/>
          <w:bCs w:val="0"/>
          <w:color w:val="000000"/>
          <w:kern w:val="0"/>
          <w:szCs w:val="21"/>
          <w:lang w:val="en-US"/>
        </w:rPr>
      </w:pPr>
      <w:bookmarkStart w:id="5" w:name="_Toc524861532"/>
      <w:bookmarkStart w:id="6" w:name="_Toc636"/>
      <w:r>
        <w:rPr>
          <w:rFonts w:hint="eastAsia" w:ascii="宋体" w:hAnsi="宋体" w:eastAsia="宋体" w:cs="宋体"/>
          <w:b/>
          <w:bCs w:val="0"/>
          <w:color w:val="000000"/>
          <w:kern w:val="0"/>
          <w:sz w:val="21"/>
          <w:szCs w:val="21"/>
          <w:lang w:val="en-US" w:eastAsia="zh-CN" w:bidi="ar"/>
        </w:rPr>
        <w:t>三、工程地点与供货日期：</w:t>
      </w:r>
      <w:bookmarkEnd w:id="5"/>
      <w:bookmarkEnd w:id="6"/>
    </w:p>
    <w:p w14:paraId="67F23E50">
      <w:pPr>
        <w:keepNext w:val="0"/>
        <w:keepLines w:val="0"/>
        <w:widowControl/>
        <w:suppressLineNumbers w:val="0"/>
        <w:adjustRightInd w:val="0"/>
        <w:spacing w:before="0" w:beforeAutospacing="0" w:after="0" w:afterAutospacing="0" w:line="360" w:lineRule="auto"/>
        <w:ind w:left="178" w:leftChars="85" w:right="0" w:firstLine="533" w:firstLineChars="254"/>
        <w:jc w:val="left"/>
        <w:rPr>
          <w:color w:val="000000"/>
          <w:szCs w:val="21"/>
          <w:lang w:val="en-US"/>
        </w:rPr>
      </w:pPr>
      <w:r>
        <w:rPr>
          <w:rFonts w:hint="eastAsia" w:ascii="Times New Roman" w:hAnsi="Times New Roman" w:eastAsia="宋体" w:cs="宋体"/>
          <w:color w:val="000000"/>
          <w:kern w:val="2"/>
          <w:sz w:val="21"/>
          <w:szCs w:val="21"/>
          <w:lang w:val="en-US" w:eastAsia="zh-CN" w:bidi="ar"/>
        </w:rPr>
        <w:t>工程地点：</w:t>
      </w:r>
      <w:r>
        <w:rPr>
          <w:rFonts w:hint="eastAsia" w:ascii="宋体" w:hAnsi="宋体" w:eastAsia="宋体" w:cs="Times New Roman"/>
          <w:sz w:val="21"/>
          <w:szCs w:val="20"/>
          <w:lang w:val="en-US" w:eastAsia="zh-CN" w:bidi="ar"/>
        </w:rPr>
        <w:t>黑龙江省齐齐哈尔市铁锋区</w:t>
      </w:r>
    </w:p>
    <w:p w14:paraId="349D928E">
      <w:pPr>
        <w:keepNext w:val="0"/>
        <w:keepLines w:val="0"/>
        <w:widowControl w:val="0"/>
        <w:suppressLineNumbers w:val="0"/>
        <w:spacing w:before="0" w:beforeAutospacing="0" w:after="0" w:afterAutospacing="0" w:line="360" w:lineRule="auto"/>
        <w:ind w:left="178" w:leftChars="85" w:right="0" w:firstLine="533" w:firstLineChars="254"/>
        <w:jc w:val="both"/>
        <w:rPr>
          <w:rFonts w:hint="default"/>
          <w:szCs w:val="21"/>
          <w:lang w:val="en-US"/>
        </w:rPr>
      </w:pPr>
      <w:r>
        <w:rPr>
          <w:rFonts w:hint="eastAsia" w:ascii="宋体" w:hAnsi="宋体" w:eastAsia="宋体" w:cs="宋体"/>
          <w:sz w:val="21"/>
          <w:szCs w:val="21"/>
          <w:lang w:val="en-US" w:eastAsia="zh-CN" w:bidi="ar"/>
        </w:rPr>
        <w:t>工期要求</w:t>
      </w:r>
      <w:r>
        <w:rPr>
          <w:rFonts w:hint="eastAsia" w:ascii="Times New Roman" w:hAnsi="Times New Roman" w:eastAsia="宋体" w:cs="宋体"/>
          <w:color w:val="000000"/>
          <w:kern w:val="2"/>
          <w:sz w:val="21"/>
          <w:szCs w:val="21"/>
          <w:lang w:val="en-US" w:eastAsia="zh-CN" w:bidi="ar"/>
        </w:rPr>
        <w:t>：</w:t>
      </w:r>
      <w:r>
        <w:rPr>
          <w:rFonts w:hint="eastAsia" w:ascii="宋体" w:hAnsi="宋体" w:eastAsia="宋体" w:cs="宋体"/>
          <w:sz w:val="21"/>
          <w:szCs w:val="21"/>
          <w:lang w:val="en-US" w:eastAsia="zh-CN" w:bidi="ar"/>
        </w:rPr>
        <w:t>2025年10月20日 前</w:t>
      </w:r>
    </w:p>
    <w:p w14:paraId="6319A537">
      <w:pPr>
        <w:keepNext w:val="0"/>
        <w:keepLines w:val="0"/>
        <w:widowControl/>
        <w:suppressLineNumbers w:val="0"/>
        <w:adjustRightInd w:val="0"/>
        <w:spacing w:before="0" w:beforeAutospacing="0" w:after="0" w:afterAutospacing="0" w:line="360" w:lineRule="auto"/>
        <w:ind w:left="178" w:leftChars="85" w:right="0" w:firstLine="535" w:firstLineChars="254"/>
        <w:jc w:val="left"/>
        <w:outlineLvl w:val="0"/>
        <w:rPr>
          <w:rFonts w:hint="eastAsia" w:ascii="宋体" w:hAnsi="宋体" w:eastAsia="宋体" w:cs="宋体"/>
          <w:b/>
          <w:bCs w:val="0"/>
          <w:color w:val="000000"/>
          <w:kern w:val="0"/>
          <w:szCs w:val="21"/>
          <w:lang w:val="en-US"/>
        </w:rPr>
      </w:pPr>
      <w:bookmarkStart w:id="7" w:name="_Toc32257"/>
      <w:bookmarkStart w:id="8" w:name="_Toc524861533"/>
      <w:r>
        <w:rPr>
          <w:rFonts w:hint="eastAsia" w:ascii="宋体" w:hAnsi="宋体" w:eastAsia="宋体" w:cs="宋体"/>
          <w:b/>
          <w:bCs w:val="0"/>
          <w:color w:val="000000"/>
          <w:kern w:val="0"/>
          <w:sz w:val="21"/>
          <w:szCs w:val="21"/>
          <w:lang w:val="en-US" w:eastAsia="zh-CN" w:bidi="ar"/>
        </w:rPr>
        <w:t>四、投标资格：</w:t>
      </w:r>
      <w:bookmarkEnd w:id="7"/>
      <w:bookmarkEnd w:id="8"/>
    </w:p>
    <w:p w14:paraId="22F989B0">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1、法人资格：具有中华人民共和国境内注册的独立的企业法人资格；</w:t>
      </w:r>
    </w:p>
    <w:p w14:paraId="071626EF">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2、资质要求：</w:t>
      </w:r>
      <w:r>
        <w:rPr>
          <w:rFonts w:hint="eastAsia" w:ascii="Times New Roman" w:hAnsi="Times New Roman" w:eastAsia="宋体" w:cs="宋体"/>
          <w:kern w:val="2"/>
          <w:sz w:val="21"/>
          <w:szCs w:val="21"/>
          <w:lang w:val="en-US" w:eastAsia="zh-CN" w:bidi="ar"/>
        </w:rPr>
        <w:t>具有相关专业</w:t>
      </w:r>
      <w:r>
        <w:rPr>
          <w:rFonts w:hint="default" w:ascii="Times New Roman" w:hAnsi="Times New Roman" w:eastAsia="宋体" w:cs="Times New Roman"/>
          <w:kern w:val="2"/>
          <w:sz w:val="21"/>
          <w:szCs w:val="24"/>
          <w:lang w:val="en-US" w:eastAsia="zh-CN" w:bidi="ar"/>
        </w:rPr>
        <w:t>资质</w:t>
      </w:r>
      <w:r>
        <w:rPr>
          <w:rFonts w:hint="eastAsia" w:ascii="宋体" w:hAnsi="宋体" w:eastAsia="宋体" w:cs="宋体"/>
          <w:kern w:val="2"/>
          <w:sz w:val="21"/>
          <w:szCs w:val="21"/>
          <w:lang w:val="en-US" w:eastAsia="zh-CN" w:bidi="ar"/>
        </w:rPr>
        <w:t>；</w:t>
      </w:r>
    </w:p>
    <w:p w14:paraId="0F6F90E7">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3、注册资本：注册资本金</w:t>
      </w:r>
      <w:r>
        <w:rPr>
          <w:rFonts w:hint="eastAsia" w:ascii="宋体" w:hAnsi="宋体" w:cs="宋体"/>
          <w:kern w:val="2"/>
          <w:sz w:val="21"/>
          <w:szCs w:val="21"/>
          <w:lang w:val="en-US" w:eastAsia="zh-CN" w:bidi="ar"/>
        </w:rPr>
        <w:t>5</w:t>
      </w:r>
      <w:r>
        <w:rPr>
          <w:rFonts w:hint="eastAsia" w:ascii="宋体" w:hAnsi="宋体" w:eastAsia="宋体" w:cs="宋体"/>
          <w:kern w:val="2"/>
          <w:sz w:val="21"/>
          <w:szCs w:val="21"/>
          <w:lang w:val="en-US" w:eastAsia="zh-CN" w:bidi="ar"/>
        </w:rPr>
        <w:t>00万元以上；</w:t>
      </w:r>
    </w:p>
    <w:p w14:paraId="033DB1F4">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w:t>
      </w:r>
      <w:r>
        <w:rPr>
          <w:rFonts w:hint="eastAsia" w:ascii="宋体" w:hAnsi="宋体" w:cs="宋体"/>
          <w:kern w:val="2"/>
          <w:sz w:val="21"/>
          <w:szCs w:val="21"/>
          <w:lang w:val="en-US" w:eastAsia="zh-CN" w:bidi="ar"/>
        </w:rPr>
        <w:t>工程</w:t>
      </w:r>
      <w:r>
        <w:rPr>
          <w:rFonts w:hint="eastAsia" w:ascii="宋体" w:hAnsi="宋体" w:eastAsia="宋体" w:cs="宋体"/>
          <w:kern w:val="2"/>
          <w:sz w:val="21"/>
          <w:szCs w:val="21"/>
          <w:lang w:val="en-US" w:eastAsia="zh-CN" w:bidi="ar"/>
        </w:rPr>
        <w:t>业绩：</w:t>
      </w:r>
      <w:r>
        <w:rPr>
          <w:rFonts w:hint="eastAsia" w:ascii="Times New Roman" w:hAnsi="Times New Roman" w:eastAsia="宋体" w:cs="宋体"/>
          <w:kern w:val="2"/>
          <w:sz w:val="21"/>
          <w:szCs w:val="21"/>
          <w:lang w:val="en-US" w:eastAsia="zh-CN" w:bidi="ar"/>
        </w:rPr>
        <w:t>具有良好的市场业绩，提交业绩证明材料；</w:t>
      </w:r>
    </w:p>
    <w:p w14:paraId="6FE1AAD6">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5、财务能力：经营状况良好，连续两年以上盈利，有投标人基本账户所在银行出具的银行资信证明和可用于本项目的流动资金证明（不低于200万元）；</w:t>
      </w:r>
    </w:p>
    <w:p w14:paraId="02B8047C">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6、质量保证：具有产品范围覆盖本次招标设备的ISO9000系列或等同质量保证体系认证证书及年检记录；</w:t>
      </w:r>
    </w:p>
    <w:p w14:paraId="59B3DE70">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7、诚信履约：具有良好的商业信誉，无不良施工记录，工期无迟延记录；近3年内在合同签订、合同履行、售后服务及产品运行过程中，未因不诚信履约被国电集团、龙源集团列入黑名单，且在处罚期内；</w:t>
      </w:r>
    </w:p>
    <w:p w14:paraId="3A41F076">
      <w:pPr>
        <w:keepNext w:val="0"/>
        <w:keepLines w:val="0"/>
        <w:widowControl w:val="0"/>
        <w:suppressLineNumbers w:val="0"/>
        <w:spacing w:before="0" w:beforeAutospacing="0" w:after="0" w:afterAutospacing="0" w:line="360" w:lineRule="auto"/>
        <w:ind w:left="178" w:leftChars="85" w:right="0" w:firstLine="533" w:firstLineChars="254"/>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8、限制条件：最近三年内没有发生骗取中标、严重违约等不良行为；没有处于被责令停业，财产被接管、冻结，</w:t>
      </w:r>
      <w:r>
        <w:rPr>
          <w:rFonts w:hint="eastAsia" w:ascii="宋体" w:hAnsi="宋体" w:eastAsia="宋体" w:cs="Arial"/>
          <w:kern w:val="2"/>
          <w:sz w:val="21"/>
          <w:szCs w:val="21"/>
          <w:lang w:val="en-US" w:eastAsia="zh-CN" w:bidi="ar"/>
        </w:rPr>
        <w:t>破产状态；单位负责人为同一个人或者存在控股和被控股关系的两个及两个以上单位，不得在同一招标项目中投标，否则均作废标处理。</w:t>
      </w:r>
    </w:p>
    <w:p w14:paraId="54A1187F">
      <w:pPr>
        <w:keepNext w:val="0"/>
        <w:keepLines w:val="0"/>
        <w:widowControl/>
        <w:suppressLineNumbers w:val="0"/>
        <w:tabs>
          <w:tab w:val="left" w:pos="1918"/>
        </w:tabs>
        <w:adjustRightInd w:val="0"/>
        <w:spacing w:before="0" w:beforeAutospacing="0" w:after="0" w:afterAutospacing="0" w:line="360" w:lineRule="auto"/>
        <w:ind w:left="0" w:right="0" w:firstLine="422" w:firstLineChars="200"/>
        <w:jc w:val="left"/>
        <w:outlineLvl w:val="0"/>
        <w:rPr>
          <w:rFonts w:hint="eastAsia" w:ascii="宋体" w:hAnsi="宋体" w:eastAsia="宋体" w:cs="宋体"/>
          <w:b/>
          <w:bCs w:val="0"/>
          <w:color w:val="000000"/>
          <w:kern w:val="0"/>
          <w:szCs w:val="21"/>
          <w:lang w:val="en-US"/>
        </w:rPr>
      </w:pPr>
      <w:bookmarkStart w:id="9" w:name="_Toc524861534"/>
      <w:bookmarkStart w:id="10" w:name="_Toc27041"/>
      <w:r>
        <w:rPr>
          <w:rFonts w:hint="eastAsia" w:ascii="宋体" w:hAnsi="宋体" w:eastAsia="宋体" w:cs="宋体"/>
          <w:b/>
          <w:bCs w:val="0"/>
          <w:color w:val="000000"/>
          <w:kern w:val="0"/>
          <w:sz w:val="21"/>
          <w:szCs w:val="21"/>
          <w:lang w:val="en-US" w:eastAsia="zh-CN" w:bidi="ar"/>
        </w:rPr>
        <w:t>五、购买招标文件时间：</w:t>
      </w:r>
      <w:bookmarkEnd w:id="9"/>
      <w:bookmarkEnd w:id="10"/>
    </w:p>
    <w:p w14:paraId="58BD7FC6">
      <w:pPr>
        <w:keepNext w:val="0"/>
        <w:keepLines w:val="0"/>
        <w:widowControl/>
        <w:suppressLineNumbers w:val="0"/>
        <w:tabs>
          <w:tab w:val="left" w:pos="1918"/>
        </w:tabs>
        <w:adjustRightInd w:val="0"/>
        <w:spacing w:before="0" w:beforeAutospacing="0" w:after="0" w:afterAutospacing="0" w:line="360" w:lineRule="auto"/>
        <w:ind w:left="0" w:right="0" w:firstLine="420" w:firstLineChars="200"/>
        <w:jc w:val="left"/>
        <w:rPr>
          <w:rFonts w:hint="eastAsia" w:ascii="宋体" w:hAnsi="宋体" w:eastAsia="宋体" w:cs="宋体"/>
          <w:color w:val="000000"/>
          <w:kern w:val="0"/>
          <w:szCs w:val="21"/>
          <w:lang w:val="en-US"/>
        </w:rPr>
      </w:pPr>
      <w:bookmarkStart w:id="11" w:name="_Toc524861535"/>
      <w:bookmarkStart w:id="12" w:name="_Toc8802"/>
      <w:r>
        <w:rPr>
          <w:rFonts w:hint="eastAsia" w:ascii="宋体" w:hAnsi="宋体" w:eastAsia="宋体" w:cs="宋体"/>
          <w:color w:val="FF0000"/>
          <w:kern w:val="0"/>
          <w:sz w:val="21"/>
          <w:szCs w:val="21"/>
          <w:lang w:val="en-US" w:eastAsia="zh-CN" w:bidi="ar"/>
        </w:rPr>
        <w:t>202</w:t>
      </w:r>
      <w:r>
        <w:rPr>
          <w:rFonts w:hint="eastAsia" w:ascii="宋体" w:hAnsi="宋体" w:cs="宋体"/>
          <w:color w:val="FF0000"/>
          <w:kern w:val="0"/>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7</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29</w:t>
      </w:r>
      <w:r>
        <w:rPr>
          <w:rFonts w:hint="eastAsia" w:ascii="宋体" w:hAnsi="宋体" w:eastAsia="宋体" w:cs="宋体"/>
          <w:color w:val="FF0000"/>
          <w:kern w:val="2"/>
          <w:sz w:val="21"/>
          <w:szCs w:val="21"/>
          <w:lang w:val="en-US" w:eastAsia="zh-CN" w:bidi="ar"/>
        </w:rPr>
        <w:t>日至202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2"/>
          <w:sz w:val="21"/>
          <w:szCs w:val="21"/>
          <w:lang w:val="en-US" w:eastAsia="zh-CN" w:bidi="ar"/>
        </w:rPr>
        <w:t>年</w:t>
      </w:r>
      <w:r>
        <w:rPr>
          <w:rFonts w:hint="eastAsia" w:ascii="宋体" w:hAnsi="宋体" w:cs="宋体"/>
          <w:color w:val="FF0000"/>
          <w:kern w:val="2"/>
          <w:sz w:val="21"/>
          <w:szCs w:val="21"/>
          <w:lang w:val="en-US" w:eastAsia="zh-CN" w:bidi="ar"/>
        </w:rPr>
        <w:t>8</w:t>
      </w:r>
      <w:r>
        <w:rPr>
          <w:rFonts w:hint="eastAsia" w:ascii="宋体" w:hAnsi="宋体" w:eastAsia="宋体" w:cs="宋体"/>
          <w:color w:val="FF0000"/>
          <w:kern w:val="2"/>
          <w:sz w:val="21"/>
          <w:szCs w:val="21"/>
          <w:lang w:val="en-US" w:eastAsia="zh-CN" w:bidi="ar"/>
        </w:rPr>
        <w:t>月</w:t>
      </w:r>
      <w:r>
        <w:rPr>
          <w:rFonts w:hint="eastAsia" w:ascii="宋体" w:hAnsi="宋体" w:cs="宋体"/>
          <w:color w:val="FF0000"/>
          <w:kern w:val="2"/>
          <w:sz w:val="21"/>
          <w:szCs w:val="21"/>
          <w:lang w:val="en-US" w:eastAsia="zh-CN" w:bidi="ar"/>
        </w:rPr>
        <w:t>6</w:t>
      </w:r>
      <w:r>
        <w:rPr>
          <w:rFonts w:hint="eastAsia" w:ascii="宋体" w:hAnsi="宋体" w:eastAsia="宋体" w:cs="宋体"/>
          <w:color w:val="FF0000"/>
          <w:kern w:val="2"/>
          <w:sz w:val="21"/>
          <w:szCs w:val="21"/>
          <w:lang w:val="en-US" w:eastAsia="zh-CN" w:bidi="ar"/>
        </w:rPr>
        <w:t>日，每天上午9：00至1</w:t>
      </w:r>
      <w:r>
        <w:rPr>
          <w:rFonts w:hint="eastAsia" w:ascii="宋体" w:hAnsi="宋体" w:cs="宋体"/>
          <w:color w:val="FF0000"/>
          <w:kern w:val="2"/>
          <w:sz w:val="21"/>
          <w:szCs w:val="21"/>
          <w:lang w:val="en-US" w:eastAsia="zh-CN" w:bidi="ar"/>
        </w:rPr>
        <w:t>2</w:t>
      </w:r>
      <w:r>
        <w:rPr>
          <w:rFonts w:hint="eastAsia" w:ascii="宋体" w:hAnsi="宋体" w:eastAsia="宋体" w:cs="宋体"/>
          <w:color w:val="FF0000"/>
          <w:kern w:val="2"/>
          <w:sz w:val="21"/>
          <w:szCs w:val="21"/>
          <w:lang w:val="en-US" w:eastAsia="zh-CN" w:bidi="ar"/>
        </w:rPr>
        <w:t>：00，下午13：00至1</w:t>
      </w:r>
      <w:r>
        <w:rPr>
          <w:rFonts w:hint="eastAsia" w:ascii="宋体" w:hAnsi="宋体" w:cs="宋体"/>
          <w:color w:val="FF0000"/>
          <w:kern w:val="2"/>
          <w:sz w:val="21"/>
          <w:szCs w:val="21"/>
          <w:lang w:val="en-US" w:eastAsia="zh-CN" w:bidi="ar"/>
        </w:rPr>
        <w:t>7</w:t>
      </w:r>
      <w:r>
        <w:rPr>
          <w:rFonts w:hint="eastAsia" w:ascii="宋体" w:hAnsi="宋体" w:eastAsia="宋体" w:cs="宋体"/>
          <w:color w:val="FF0000"/>
          <w:kern w:val="2"/>
          <w:sz w:val="21"/>
          <w:szCs w:val="21"/>
          <w:lang w:val="en-US" w:eastAsia="zh-CN" w:bidi="ar"/>
        </w:rPr>
        <w:t>：</w:t>
      </w:r>
      <w:r>
        <w:rPr>
          <w:rFonts w:hint="eastAsia" w:ascii="宋体" w:hAnsi="宋体" w:cs="宋体"/>
          <w:color w:val="FF0000"/>
          <w:kern w:val="2"/>
          <w:sz w:val="21"/>
          <w:szCs w:val="21"/>
          <w:lang w:val="en-US" w:eastAsia="zh-CN" w:bidi="ar"/>
        </w:rPr>
        <w:t>0</w:t>
      </w:r>
      <w:r>
        <w:rPr>
          <w:rFonts w:hint="eastAsia" w:ascii="宋体" w:hAnsi="宋体" w:eastAsia="宋体" w:cs="宋体"/>
          <w:color w:val="FF0000"/>
          <w:kern w:val="2"/>
          <w:sz w:val="21"/>
          <w:szCs w:val="21"/>
          <w:lang w:val="en-US" w:eastAsia="zh-CN" w:bidi="ar"/>
        </w:rPr>
        <w:t>0</w:t>
      </w:r>
      <w:r>
        <w:rPr>
          <w:rFonts w:hint="eastAsia" w:ascii="宋体" w:hAnsi="宋体" w:eastAsia="宋体" w:cs="宋体"/>
          <w:kern w:val="2"/>
          <w:sz w:val="21"/>
          <w:szCs w:val="21"/>
          <w:lang w:val="en-US" w:eastAsia="zh-CN" w:bidi="ar"/>
        </w:rPr>
        <w:t>（北京时间），发电子邮件标书。</w:t>
      </w:r>
    </w:p>
    <w:p w14:paraId="0DF7E4A5">
      <w:pPr>
        <w:keepNext w:val="0"/>
        <w:keepLines w:val="0"/>
        <w:widowControl/>
        <w:suppressLineNumbers w:val="0"/>
        <w:tabs>
          <w:tab w:val="left" w:pos="1918"/>
        </w:tabs>
        <w:spacing w:before="0" w:beforeAutospacing="0" w:after="0" w:afterAutospacing="0" w:line="360" w:lineRule="auto"/>
        <w:ind w:left="0" w:right="0" w:firstLine="422" w:firstLineChars="200"/>
        <w:jc w:val="both"/>
        <w:outlineLvl w:val="0"/>
        <w:rPr>
          <w:rFonts w:cs="宋体"/>
          <w:b/>
          <w:bCs w:val="0"/>
          <w:color w:val="000000"/>
          <w:szCs w:val="21"/>
          <w:lang w:val="en-US"/>
        </w:rPr>
      </w:pPr>
      <w:r>
        <w:rPr>
          <w:rFonts w:hint="eastAsia" w:ascii="Times New Roman" w:hAnsi="Times New Roman" w:eastAsia="宋体" w:cs="宋体"/>
          <w:b/>
          <w:bCs w:val="0"/>
          <w:color w:val="000000"/>
          <w:kern w:val="2"/>
          <w:sz w:val="21"/>
          <w:szCs w:val="21"/>
          <w:lang w:val="en-US" w:eastAsia="zh-CN" w:bidi="ar"/>
        </w:rPr>
        <w:t>六、购买招标文件流程</w:t>
      </w:r>
      <w:bookmarkEnd w:id="11"/>
      <w:bookmarkEnd w:id="12"/>
    </w:p>
    <w:p w14:paraId="7FC07873">
      <w:pPr>
        <w:keepNext w:val="0"/>
        <w:keepLines w:val="0"/>
        <w:widowControl w:val="0"/>
        <w:suppressLineNumbers w:val="0"/>
        <w:autoSpaceDE w:val="0"/>
        <w:autoSpaceDN w:val="0"/>
        <w:spacing w:before="0" w:beforeAutospacing="0" w:after="0" w:afterAutospacing="0" w:line="360" w:lineRule="auto"/>
        <w:ind w:left="0" w:right="0" w:firstLine="442" w:firstLineChars="196"/>
        <w:jc w:val="both"/>
        <w:rPr>
          <w:color w:val="FF0000"/>
          <w:spacing w:val="8"/>
          <w:szCs w:val="21"/>
          <w:highlight w:val="yellow"/>
          <w:lang w:val="en-US"/>
        </w:rPr>
      </w:pPr>
      <w:r>
        <w:rPr>
          <w:rFonts w:hint="default" w:ascii="Times New Roman" w:hAnsi="Times New Roman" w:eastAsia="宋体" w:cs="Times New Roman"/>
          <w:spacing w:val="8"/>
          <w:kern w:val="2"/>
          <w:sz w:val="21"/>
          <w:szCs w:val="21"/>
          <w:lang w:val="en-US" w:eastAsia="zh-CN" w:bidi="ar"/>
        </w:rPr>
        <w:t xml:space="preserve">1 </w:t>
      </w:r>
      <w:r>
        <w:rPr>
          <w:rFonts w:hint="eastAsia" w:ascii="Times New Roman" w:hAnsi="Times New Roman" w:eastAsia="宋体" w:cs="宋体"/>
          <w:spacing w:val="8"/>
          <w:kern w:val="2"/>
          <w:sz w:val="21"/>
          <w:szCs w:val="21"/>
          <w:lang w:val="en-US" w:eastAsia="zh-CN" w:bidi="ar"/>
        </w:rPr>
        <w:t>潜在投标人将如下材料和信息上传至</w:t>
      </w:r>
      <w:r>
        <w:rPr>
          <w:rFonts w:hint="default" w:ascii="Times New Roman" w:hAnsi="Times New Roman" w:eastAsia="宋体" w:cs="Times New Roman"/>
          <w:spacing w:val="8"/>
          <w:kern w:val="2"/>
          <w:sz w:val="21"/>
          <w:szCs w:val="21"/>
          <w:lang w:val="en-US" w:eastAsia="zh-CN" w:bidi="ar"/>
        </w:rPr>
        <w:t xml:space="preserve"> </w:t>
      </w:r>
      <w:r>
        <w:rPr>
          <w:rFonts w:hint="default" w:ascii="Times New Roman" w:hAnsi="Times New Roman" w:eastAsia="宋体" w:cs="宋体"/>
          <w:kern w:val="2"/>
          <w:sz w:val="21"/>
          <w:szCs w:val="21"/>
          <w:lang w:val="en-US" w:eastAsia="zh-CN" w:bidi="ar"/>
        </w:rPr>
        <w:t>jzcg5@jiuzhougroup.com</w:t>
      </w:r>
    </w:p>
    <w:p w14:paraId="76754A56">
      <w:pPr>
        <w:keepNext w:val="0"/>
        <w:keepLines w:val="0"/>
        <w:widowControl w:val="0"/>
        <w:suppressLineNumbers w:val="0"/>
        <w:autoSpaceDE w:val="0"/>
        <w:autoSpaceDN w:val="0"/>
        <w:spacing w:before="0" w:beforeAutospacing="0" w:after="0" w:afterAutospacing="0" w:line="360" w:lineRule="auto"/>
        <w:ind w:left="0" w:right="0" w:firstLine="442" w:firstLineChars="196"/>
        <w:jc w:val="both"/>
        <w:rPr>
          <w:spacing w:val="8"/>
          <w:szCs w:val="21"/>
          <w:lang w:val="en-US"/>
        </w:rPr>
      </w:pPr>
      <w:r>
        <w:rPr>
          <w:rFonts w:hint="default" w:ascii="Times New Roman" w:hAnsi="Times New Roman" w:eastAsia="宋体" w:cs="Times New Roman"/>
          <w:spacing w:val="8"/>
          <w:kern w:val="2"/>
          <w:sz w:val="21"/>
          <w:szCs w:val="21"/>
          <w:lang w:val="en-US" w:eastAsia="zh-CN" w:bidi="ar"/>
        </w:rPr>
        <w:t>1.1</w:t>
      </w:r>
      <w:r>
        <w:rPr>
          <w:rFonts w:hint="eastAsia" w:ascii="Times New Roman" w:hAnsi="Times New Roman" w:eastAsia="宋体" w:cs="宋体"/>
          <w:spacing w:val="8"/>
          <w:kern w:val="2"/>
          <w:sz w:val="21"/>
          <w:szCs w:val="21"/>
          <w:lang w:val="en-US" w:eastAsia="zh-CN" w:bidi="ar"/>
        </w:rPr>
        <w:t>、拟参与投标的项目名称、招标编号</w:t>
      </w:r>
    </w:p>
    <w:p w14:paraId="1ECACFD0">
      <w:pPr>
        <w:keepNext w:val="0"/>
        <w:keepLines w:val="0"/>
        <w:widowControl w:val="0"/>
        <w:suppressLineNumbers w:val="0"/>
        <w:autoSpaceDE w:val="0"/>
        <w:autoSpaceDN w:val="0"/>
        <w:spacing w:before="0" w:beforeAutospacing="0" w:after="0" w:afterAutospacing="0" w:line="360" w:lineRule="auto"/>
        <w:ind w:left="0" w:right="0" w:firstLine="442" w:firstLineChars="196"/>
        <w:jc w:val="both"/>
        <w:rPr>
          <w:spacing w:val="8"/>
          <w:szCs w:val="21"/>
          <w:lang w:val="en-US"/>
        </w:rPr>
      </w:pPr>
      <w:r>
        <w:rPr>
          <w:rFonts w:hint="default" w:ascii="Times New Roman" w:hAnsi="Times New Roman" w:eastAsia="宋体" w:cs="Times New Roman"/>
          <w:spacing w:val="8"/>
          <w:kern w:val="2"/>
          <w:sz w:val="21"/>
          <w:szCs w:val="21"/>
          <w:lang w:val="en-US" w:eastAsia="zh-CN" w:bidi="ar"/>
        </w:rPr>
        <w:t>1.2</w:t>
      </w:r>
      <w:r>
        <w:rPr>
          <w:rFonts w:hint="eastAsia" w:ascii="Times New Roman" w:hAnsi="Times New Roman" w:eastAsia="宋体" w:cs="宋体"/>
          <w:spacing w:val="8"/>
          <w:kern w:val="2"/>
          <w:sz w:val="21"/>
          <w:szCs w:val="21"/>
          <w:lang w:val="en-US" w:eastAsia="zh-CN" w:bidi="ar"/>
        </w:rPr>
        <w:t>、投标人的单位名称、联系人姓名、电话、手机和电子信箱。</w:t>
      </w:r>
    </w:p>
    <w:tbl>
      <w:tblPr>
        <w:tblStyle w:val="9"/>
        <w:tblW w:w="949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27"/>
        <w:gridCol w:w="1490"/>
        <w:gridCol w:w="2286"/>
        <w:gridCol w:w="1796"/>
        <w:gridCol w:w="1793"/>
      </w:tblGrid>
      <w:tr w14:paraId="1DC8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58187DF5">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项目名称</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14:paraId="27BF05E2">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招标编号</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14:paraId="3055DDF9">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公司名称</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1161D985">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联系人、手机</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3F33EA6B">
            <w:pPr>
              <w:keepNext w:val="0"/>
              <w:keepLines w:val="0"/>
              <w:widowControl w:val="0"/>
              <w:suppressLineNumbers w:val="0"/>
              <w:spacing w:before="0" w:beforeAutospacing="0" w:after="0" w:afterAutospacing="0" w:line="360" w:lineRule="auto"/>
              <w:ind w:left="0" w:right="0"/>
              <w:jc w:val="center"/>
              <w:rPr>
                <w:rFonts w:hint="default" w:cs="宋体"/>
                <w:szCs w:val="21"/>
                <w:lang w:val="en-US"/>
              </w:rPr>
            </w:pPr>
            <w:r>
              <w:rPr>
                <w:rFonts w:hint="eastAsia" w:ascii="Times New Roman" w:hAnsi="Times New Roman" w:eastAsia="宋体" w:cs="宋体"/>
                <w:kern w:val="2"/>
                <w:sz w:val="21"/>
                <w:szCs w:val="21"/>
                <w:lang w:val="en-US" w:eastAsia="zh-CN" w:bidi="ar"/>
              </w:rPr>
              <w:t>邮箱</w:t>
            </w:r>
          </w:p>
        </w:tc>
      </w:tr>
      <w:tr w14:paraId="0D58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0FAD319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18"/>
                <w:szCs w:val="18"/>
                <w:lang w:val="en-US"/>
              </w:rPr>
            </w:pPr>
            <w:r>
              <w:rPr>
                <w:rFonts w:hint="eastAsia" w:ascii="Times New Roman" w:hAnsi="Times New Roman" w:eastAsia="宋体" w:cs="Times New Roman"/>
                <w:kern w:val="2"/>
                <w:sz w:val="21"/>
                <w:szCs w:val="21"/>
                <w:lang w:val="en-US" w:eastAsia="zh-CN" w:bidi="ar"/>
              </w:rPr>
              <w:t>铁锋区 32MW 分散式风力发电项目进场道路及临时施工场地施工</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14:paraId="1524CF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Times New Roman" w:hAnsi="Times New Roman" w:eastAsia="宋体" w:cs="Times New Roman"/>
                <w:kern w:val="2"/>
                <w:sz w:val="21"/>
                <w:szCs w:val="21"/>
                <w:lang w:val="zh-CN" w:eastAsia="zh-CN" w:bidi="ar"/>
              </w:rPr>
              <w:t>JZNY-</w:t>
            </w:r>
            <w:r>
              <w:rPr>
                <w:rFonts w:hint="eastAsia" w:ascii="Times New Roman" w:hAnsi="Times New Roman" w:eastAsia="宋体" w:cs="Times New Roman"/>
                <w:kern w:val="2"/>
                <w:sz w:val="21"/>
                <w:szCs w:val="21"/>
                <w:lang w:val="en-US" w:eastAsia="zh-CN" w:bidi="ar"/>
              </w:rPr>
              <w:t>TF</w:t>
            </w:r>
            <w:r>
              <w:rPr>
                <w:rFonts w:hint="eastAsia" w:ascii="Times New Roman" w:hAnsi="Times New Roman" w:eastAsia="宋体" w:cs="Times New Roman"/>
                <w:kern w:val="2"/>
                <w:sz w:val="21"/>
                <w:szCs w:val="21"/>
                <w:lang w:val="zh-CN" w:eastAsia="zh-CN" w:bidi="ar"/>
              </w:rPr>
              <w:t>FD-ZBWJ-</w:t>
            </w:r>
            <w:r>
              <w:rPr>
                <w:rFonts w:hint="eastAsia" w:ascii="Times New Roman" w:hAnsi="Times New Roman" w:eastAsia="宋体" w:cs="Times New Roman"/>
                <w:kern w:val="2"/>
                <w:sz w:val="21"/>
                <w:szCs w:val="21"/>
                <w:lang w:val="en-US" w:eastAsia="zh-CN" w:bidi="ar"/>
              </w:rPr>
              <w:t>DLSG-</w:t>
            </w:r>
            <w:r>
              <w:rPr>
                <w:rFonts w:hint="eastAsia" w:ascii="Times New Roman" w:hAnsi="Times New Roman" w:eastAsia="宋体" w:cs="Times New Roman"/>
                <w:kern w:val="2"/>
                <w:sz w:val="21"/>
                <w:szCs w:val="21"/>
                <w:lang w:val="zh-CN" w:eastAsia="zh-CN" w:bidi="ar"/>
              </w:rPr>
              <w:t>202</w:t>
            </w:r>
            <w:r>
              <w:rPr>
                <w:rFonts w:hint="eastAsia" w:ascii="Times New Roman" w:hAnsi="Times New Roman" w:eastAsia="宋体" w:cs="Times New Roman"/>
                <w:kern w:val="2"/>
                <w:sz w:val="21"/>
                <w:szCs w:val="21"/>
                <w:lang w:val="en-US" w:eastAsia="zh-CN" w:bidi="ar"/>
              </w:rPr>
              <w:t>50723</w:t>
            </w:r>
          </w:p>
        </w:tc>
        <w:tc>
          <w:tcPr>
            <w:tcW w:w="2286" w:type="dxa"/>
            <w:tcBorders>
              <w:top w:val="single" w:color="auto" w:sz="4" w:space="0"/>
              <w:left w:val="single" w:color="auto" w:sz="4" w:space="0"/>
              <w:bottom w:val="single" w:color="auto" w:sz="4" w:space="0"/>
              <w:right w:val="single" w:color="auto" w:sz="4" w:space="0"/>
            </w:tcBorders>
            <w:shd w:val="clear" w:color="auto" w:fill="auto"/>
            <w:vAlign w:val="center"/>
          </w:tcPr>
          <w:p w14:paraId="4CDFBDE8">
            <w:pPr>
              <w:keepNext w:val="0"/>
              <w:keepLines w:val="0"/>
              <w:widowControl w:val="0"/>
              <w:suppressLineNumbers w:val="0"/>
              <w:spacing w:before="0" w:beforeAutospacing="0" w:after="0" w:afterAutospacing="0" w:line="360" w:lineRule="auto"/>
              <w:ind w:left="0" w:right="0" w:firstLine="420" w:firstLineChars="200"/>
              <w:jc w:val="center"/>
              <w:rPr>
                <w:rFonts w:hint="default" w:cs="宋体"/>
                <w:szCs w:val="21"/>
                <w:lang w:val="en-US"/>
              </w:rPr>
            </w:pP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6CD0A78C">
            <w:pPr>
              <w:keepNext w:val="0"/>
              <w:keepLines w:val="0"/>
              <w:widowControl w:val="0"/>
              <w:suppressLineNumbers w:val="0"/>
              <w:spacing w:before="0" w:beforeAutospacing="0" w:after="0" w:afterAutospacing="0" w:line="360" w:lineRule="auto"/>
              <w:ind w:left="0" w:right="0" w:firstLine="420" w:firstLineChars="200"/>
              <w:jc w:val="center"/>
              <w:rPr>
                <w:rFonts w:hint="default" w:cs="宋体"/>
                <w:szCs w:val="21"/>
                <w:lang w:val="en-US"/>
              </w:rPr>
            </w:pP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14:paraId="50CCDF0F">
            <w:pPr>
              <w:keepNext w:val="0"/>
              <w:keepLines w:val="0"/>
              <w:widowControl w:val="0"/>
              <w:suppressLineNumbers w:val="0"/>
              <w:spacing w:before="0" w:beforeAutospacing="0" w:after="0" w:afterAutospacing="0" w:line="360" w:lineRule="auto"/>
              <w:ind w:left="0" w:right="0" w:firstLine="420" w:firstLineChars="200"/>
              <w:jc w:val="center"/>
              <w:rPr>
                <w:rFonts w:hint="default" w:cs="宋体"/>
                <w:szCs w:val="21"/>
                <w:lang w:val="en-US"/>
              </w:rPr>
            </w:pPr>
          </w:p>
        </w:tc>
      </w:tr>
    </w:tbl>
    <w:p w14:paraId="689D3DF6">
      <w:pPr>
        <w:keepNext w:val="0"/>
        <w:keepLines w:val="0"/>
        <w:widowControl/>
        <w:suppressLineNumbers w:val="0"/>
        <w:tabs>
          <w:tab w:val="left" w:pos="1918"/>
        </w:tabs>
        <w:spacing w:before="0" w:beforeAutospacing="0" w:after="0" w:afterAutospacing="0" w:line="360" w:lineRule="auto"/>
        <w:ind w:left="0" w:right="0" w:firstLine="422" w:firstLineChars="200"/>
        <w:jc w:val="both"/>
        <w:outlineLvl w:val="0"/>
        <w:rPr>
          <w:rFonts w:cs="宋体"/>
          <w:b/>
          <w:bCs w:val="0"/>
          <w:color w:val="000000"/>
          <w:szCs w:val="21"/>
          <w:lang w:val="en-US"/>
        </w:rPr>
      </w:pPr>
      <w:bookmarkStart w:id="13" w:name="_Toc524861536"/>
      <w:bookmarkStart w:id="14" w:name="_Toc685"/>
      <w:r>
        <w:rPr>
          <w:rFonts w:hint="eastAsia" w:ascii="Times New Roman" w:hAnsi="Times New Roman" w:eastAsia="宋体" w:cs="宋体"/>
          <w:b/>
          <w:bCs w:val="0"/>
          <w:color w:val="000000"/>
          <w:kern w:val="2"/>
          <w:sz w:val="21"/>
          <w:szCs w:val="21"/>
          <w:lang w:val="en-US" w:eastAsia="zh-CN" w:bidi="ar"/>
        </w:rPr>
        <w:t>七、联系方式</w:t>
      </w:r>
      <w:bookmarkEnd w:id="13"/>
      <w:bookmarkEnd w:id="14"/>
    </w:p>
    <w:p w14:paraId="04586378">
      <w:pPr>
        <w:keepNext w:val="0"/>
        <w:keepLines w:val="0"/>
        <w:widowControl w:val="0"/>
        <w:suppressLineNumbers w:val="0"/>
        <w:spacing w:before="0" w:beforeAutospacing="0" w:after="0" w:afterAutospacing="0"/>
        <w:ind w:right="0" w:firstLine="420" w:firstLineChars="200"/>
        <w:jc w:val="both"/>
        <w:rPr>
          <w:lang w:val="en-US"/>
        </w:rPr>
      </w:pPr>
      <w:bookmarkStart w:id="15" w:name="_Toc524861537"/>
      <w:bookmarkStart w:id="16" w:name="_Toc419464291"/>
      <w:bookmarkStart w:id="17" w:name="_Toc2514"/>
      <w:r>
        <w:rPr>
          <w:rFonts w:hint="eastAsia" w:ascii="宋体" w:hAnsi="宋体" w:eastAsia="宋体" w:cs="宋体"/>
          <w:color w:val="000000"/>
          <w:kern w:val="0"/>
          <w:sz w:val="21"/>
          <w:szCs w:val="21"/>
          <w:lang w:val="en-US" w:eastAsia="zh-CN" w:bidi="ar"/>
        </w:rPr>
        <w:t>所有投标文件须于</w:t>
      </w:r>
      <w:r>
        <w:rPr>
          <w:rFonts w:hint="eastAsia" w:ascii="宋体" w:hAnsi="宋体" w:eastAsia="宋体" w:cs="宋体"/>
          <w:color w:val="FF0000"/>
          <w:kern w:val="2"/>
          <w:sz w:val="21"/>
          <w:szCs w:val="21"/>
          <w:lang w:val="en-US" w:eastAsia="zh-CN" w:bidi="ar"/>
        </w:rPr>
        <w:t>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8</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6</w:t>
      </w:r>
      <w:r>
        <w:rPr>
          <w:rFonts w:hint="eastAsia" w:ascii="宋体" w:hAnsi="宋体" w:eastAsia="宋体" w:cs="宋体"/>
          <w:color w:val="FF0000"/>
          <w:kern w:val="0"/>
          <w:sz w:val="21"/>
          <w:szCs w:val="21"/>
          <w:lang w:val="en-US" w:eastAsia="zh-CN" w:bidi="ar"/>
        </w:rPr>
        <w:t>日</w:t>
      </w:r>
      <w:r>
        <w:rPr>
          <w:rFonts w:hint="eastAsia" w:ascii="宋体" w:hAnsi="宋体" w:eastAsia="宋体" w:cs="宋体"/>
          <w:color w:val="FF0000"/>
          <w:kern w:val="2"/>
          <w:sz w:val="21"/>
          <w:szCs w:val="21"/>
          <w:lang w:val="en-US" w:eastAsia="zh-CN" w:bidi="ar"/>
        </w:rPr>
        <w:t>10:00</w:t>
      </w:r>
      <w:r>
        <w:rPr>
          <w:rFonts w:hint="eastAsia" w:ascii="宋体" w:hAnsi="宋体" w:eastAsia="宋体" w:cs="宋体"/>
          <w:kern w:val="2"/>
          <w:sz w:val="21"/>
          <w:szCs w:val="24"/>
          <w:lang w:val="en-US" w:eastAsia="zh-CN" w:bidi="ar"/>
        </w:rPr>
        <w:t>前（北京时间) 发送到</w:t>
      </w:r>
      <w:r>
        <w:rPr>
          <w:rFonts w:hint="default" w:ascii="Times New Roman" w:hAnsi="Times New Roman" w:eastAsia="宋体" w:cs="Times New Roman"/>
          <w:color w:val="FF0000"/>
          <w:kern w:val="2"/>
          <w:sz w:val="21"/>
          <w:szCs w:val="24"/>
          <w:u w:val="single"/>
          <w:lang w:val="en-US" w:eastAsia="zh-CN" w:bidi="ar"/>
        </w:rPr>
        <w:t>zb@jze.com.cn</w:t>
      </w:r>
      <w:r>
        <w:rPr>
          <w:rFonts w:hint="eastAsia" w:ascii="宋体" w:hAnsi="宋体" w:eastAsia="宋体" w:cs="宋体"/>
          <w:kern w:val="2"/>
          <w:sz w:val="21"/>
          <w:szCs w:val="24"/>
          <w:lang w:val="en-US" w:eastAsia="zh-CN" w:bidi="ar"/>
        </w:rPr>
        <w:t>。如果地点有改变，招标机构将提前通知，逾期送达的或者未送达指定地点的投标文件，招标人不予受理。</w:t>
      </w:r>
    </w:p>
    <w:p w14:paraId="4F0A2818">
      <w:pPr>
        <w:keepNext w:val="0"/>
        <w:keepLines w:val="0"/>
        <w:widowControl/>
        <w:suppressLineNumbers w:val="0"/>
        <w:tabs>
          <w:tab w:val="left" w:pos="1918"/>
        </w:tabs>
        <w:adjustRightIn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开标时间：</w:t>
      </w:r>
      <w:r>
        <w:rPr>
          <w:rFonts w:hint="eastAsia" w:ascii="宋体" w:hAnsi="宋体" w:eastAsia="宋体" w:cs="宋体"/>
          <w:color w:val="FF0000"/>
          <w:kern w:val="2"/>
          <w:sz w:val="21"/>
          <w:szCs w:val="21"/>
          <w:lang w:val="en-US" w:eastAsia="zh-CN" w:bidi="ar"/>
        </w:rPr>
        <w:t>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8</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6</w:t>
      </w:r>
      <w:r>
        <w:rPr>
          <w:rFonts w:hint="eastAsia" w:ascii="宋体" w:hAnsi="宋体" w:eastAsia="宋体" w:cs="宋体"/>
          <w:color w:val="FF0000"/>
          <w:kern w:val="0"/>
          <w:sz w:val="21"/>
          <w:szCs w:val="21"/>
          <w:lang w:val="en-US" w:eastAsia="zh-CN" w:bidi="ar"/>
        </w:rPr>
        <w:t>日</w:t>
      </w:r>
      <w:r>
        <w:rPr>
          <w:rFonts w:hint="eastAsia" w:ascii="宋体" w:hAnsi="宋体" w:eastAsia="宋体" w:cs="宋体"/>
          <w:color w:val="FF0000"/>
          <w:kern w:val="2"/>
          <w:sz w:val="21"/>
          <w:szCs w:val="21"/>
          <w:lang w:val="en-US" w:eastAsia="zh-CN" w:bidi="ar"/>
        </w:rPr>
        <w:t>10:00</w:t>
      </w:r>
      <w:r>
        <w:rPr>
          <w:rFonts w:hint="eastAsia" w:ascii="宋体" w:hAnsi="宋体" w:eastAsia="宋体" w:cs="宋体"/>
          <w:kern w:val="2"/>
          <w:sz w:val="21"/>
          <w:szCs w:val="21"/>
          <w:lang w:val="en-US" w:eastAsia="zh-CN" w:bidi="ar"/>
        </w:rPr>
        <w:t>(北京时间)</w:t>
      </w:r>
    </w:p>
    <w:p w14:paraId="74B2D55F">
      <w:pPr>
        <w:keepNext w:val="0"/>
        <w:keepLines w:val="0"/>
        <w:widowControl/>
        <w:suppressLineNumbers w:val="0"/>
        <w:tabs>
          <w:tab w:val="left" w:pos="1918"/>
        </w:tabs>
        <w:adjustRightIn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开标地点：电子开标，无需到现场，请将投标文件发至zb@jze.com.cn</w:t>
      </w:r>
    </w:p>
    <w:p w14:paraId="4E601C92">
      <w:pPr>
        <w:keepNext w:val="0"/>
        <w:keepLines w:val="0"/>
        <w:widowControl/>
        <w:suppressLineNumbers w:val="0"/>
        <w:tabs>
          <w:tab w:val="left" w:pos="1918"/>
        </w:tabs>
        <w:adjustRightInd w:val="0"/>
        <w:spacing w:before="0" w:beforeAutospacing="0" w:after="0" w:afterAutospacing="0" w:line="360" w:lineRule="auto"/>
        <w:ind w:left="0" w:right="0" w:firstLine="422" w:firstLineChars="200"/>
        <w:jc w:val="left"/>
        <w:outlineLvl w:val="0"/>
        <w:rPr>
          <w:rFonts w:hint="eastAsia" w:ascii="宋体" w:hAnsi="宋体" w:eastAsia="宋体" w:cs="宋体"/>
          <w:b/>
          <w:bCs w:val="0"/>
          <w:color w:val="000000"/>
          <w:kern w:val="0"/>
          <w:szCs w:val="21"/>
          <w:lang w:val="en-US"/>
        </w:rPr>
      </w:pPr>
      <w:r>
        <w:rPr>
          <w:rFonts w:hint="eastAsia" w:ascii="宋体" w:hAnsi="宋体" w:eastAsia="宋体" w:cs="宋体"/>
          <w:b/>
          <w:bCs w:val="0"/>
          <w:color w:val="000000"/>
          <w:kern w:val="0"/>
          <w:sz w:val="21"/>
          <w:szCs w:val="21"/>
          <w:lang w:val="en-US" w:eastAsia="zh-CN" w:bidi="ar"/>
        </w:rPr>
        <w:t>八、招标公告发布的媒介</w:t>
      </w:r>
      <w:bookmarkEnd w:id="15"/>
      <w:bookmarkEnd w:id="16"/>
      <w:bookmarkEnd w:id="17"/>
    </w:p>
    <w:p w14:paraId="4BE60E52">
      <w:pPr>
        <w:keepNext w:val="0"/>
        <w:keepLines w:val="0"/>
        <w:widowControl/>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color w:val="000000"/>
          <w:kern w:val="0"/>
          <w:lang w:val="en-US"/>
        </w:rPr>
      </w:pPr>
      <w:bookmarkStart w:id="18" w:name="_Toc524861538"/>
      <w:bookmarkStart w:id="19" w:name="_Toc419464292"/>
      <w:bookmarkStart w:id="20" w:name="_Toc25923"/>
      <w:r>
        <w:rPr>
          <w:rFonts w:hint="eastAsia" w:ascii="宋体" w:hAnsi="宋体" w:eastAsia="宋体" w:cs="宋体"/>
          <w:color w:val="000000"/>
          <w:kern w:val="0"/>
          <w:sz w:val="21"/>
          <w:szCs w:val="24"/>
          <w:lang w:val="en-US" w:eastAsia="zh-CN" w:bidi="ar"/>
        </w:rPr>
        <w:t>本招标公告在</w:t>
      </w:r>
      <w:r>
        <w:rPr>
          <w:rFonts w:hint="eastAsia" w:ascii="宋体" w:hAnsi="宋体" w:eastAsia="宋体" w:cs="宋体"/>
          <w:kern w:val="2"/>
          <w:sz w:val="21"/>
          <w:szCs w:val="24"/>
          <w:lang w:val="en-US" w:eastAsia="zh-CN" w:bidi="ar"/>
        </w:rPr>
        <w:t>哈尔滨九洲集团服份有限公司</w:t>
      </w:r>
      <w:r>
        <w:rPr>
          <w:rFonts w:hint="eastAsia" w:ascii="宋体" w:hAnsi="宋体" w:eastAsia="宋体" w:cs="宋体"/>
          <w:color w:val="000000"/>
          <w:kern w:val="0"/>
          <w:sz w:val="21"/>
          <w:szCs w:val="24"/>
          <w:lang w:val="en-US" w:eastAsia="zh-CN" w:bidi="ar"/>
        </w:rPr>
        <w:t>网站上发布。</w:t>
      </w:r>
    </w:p>
    <w:p w14:paraId="07ADD67E">
      <w:pPr>
        <w:keepNext w:val="0"/>
        <w:keepLines w:val="0"/>
        <w:widowControl/>
        <w:suppressLineNumbers w:val="0"/>
        <w:tabs>
          <w:tab w:val="left" w:pos="1918"/>
        </w:tabs>
        <w:adjustRightInd w:val="0"/>
        <w:spacing w:before="0" w:beforeAutospacing="0" w:after="0" w:afterAutospacing="0" w:line="360" w:lineRule="auto"/>
        <w:ind w:left="0" w:right="0" w:firstLine="422" w:firstLineChars="200"/>
        <w:jc w:val="left"/>
        <w:outlineLvl w:val="0"/>
        <w:rPr>
          <w:rFonts w:hint="eastAsia" w:ascii="宋体" w:hAnsi="宋体" w:eastAsia="宋体" w:cs="宋体"/>
          <w:b/>
          <w:bCs w:val="0"/>
          <w:color w:val="000000"/>
          <w:kern w:val="0"/>
          <w:szCs w:val="21"/>
          <w:lang w:val="en-US"/>
        </w:rPr>
      </w:pPr>
      <w:r>
        <w:rPr>
          <w:rFonts w:hint="eastAsia" w:ascii="宋体" w:hAnsi="宋体" w:eastAsia="宋体" w:cs="宋体"/>
          <w:b/>
          <w:bCs w:val="0"/>
          <w:color w:val="000000"/>
          <w:kern w:val="0"/>
          <w:sz w:val="21"/>
          <w:szCs w:val="21"/>
          <w:lang w:val="en-US" w:eastAsia="zh-CN" w:bidi="ar"/>
        </w:rPr>
        <w:t>九、招标人</w:t>
      </w:r>
      <w:bookmarkEnd w:id="18"/>
      <w:bookmarkEnd w:id="19"/>
      <w:bookmarkEnd w:id="20"/>
    </w:p>
    <w:p w14:paraId="1295D4AD">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招标人：哈尔滨九洲集团股份有限公司</w:t>
      </w:r>
    </w:p>
    <w:p w14:paraId="1F0C428B">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商务联系人：许宁</w:t>
      </w:r>
    </w:p>
    <w:p w14:paraId="168AA7BD">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color w:val="FF0000"/>
          <w:lang w:val="en-US"/>
        </w:rPr>
      </w:pPr>
      <w:r>
        <w:rPr>
          <w:rFonts w:hint="eastAsia" w:ascii="宋体" w:hAnsi="宋体" w:eastAsia="宋体" w:cs="宋体"/>
          <w:kern w:val="2"/>
          <w:sz w:val="21"/>
          <w:szCs w:val="24"/>
          <w:lang w:val="en-US" w:eastAsia="zh-CN" w:bidi="ar"/>
        </w:rPr>
        <w:t>联系  电话：</w:t>
      </w:r>
      <w:r>
        <w:rPr>
          <w:rFonts w:hint="eastAsia" w:ascii="宋体" w:hAnsi="宋体" w:eastAsia="宋体" w:cs="宋体"/>
          <w:color w:val="000000"/>
          <w:kern w:val="2"/>
          <w:sz w:val="21"/>
          <w:szCs w:val="24"/>
          <w:lang w:val="en-US" w:eastAsia="zh-CN" w:bidi="ar"/>
        </w:rPr>
        <w:t>13804606027</w:t>
      </w:r>
    </w:p>
    <w:p w14:paraId="30153A87">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邮      编：150027</w:t>
      </w:r>
    </w:p>
    <w:p w14:paraId="22BD3020">
      <w:pPr>
        <w:keepNext w:val="0"/>
        <w:keepLines w:val="0"/>
        <w:widowControl w:val="0"/>
        <w:suppressLineNumbers w:val="0"/>
        <w:autoSpaceDE w:val="0"/>
        <w:autoSpaceDN w:val="0"/>
        <w:spacing w:before="0" w:beforeAutospacing="0" w:after="0" w:afterAutospacing="0" w:line="360" w:lineRule="auto"/>
        <w:ind w:left="0" w:right="-1133" w:firstLine="420" w:firstLineChars="200"/>
        <w:jc w:val="both"/>
        <w:rPr>
          <w:spacing w:val="8"/>
          <w:lang w:val="en-US"/>
        </w:rPr>
      </w:pPr>
      <w:r>
        <w:rPr>
          <w:rFonts w:hint="eastAsia" w:ascii="宋体" w:hAnsi="宋体" w:eastAsia="宋体" w:cs="宋体"/>
          <w:kern w:val="2"/>
          <w:sz w:val="21"/>
          <w:szCs w:val="24"/>
          <w:lang w:val="en-US" w:eastAsia="zh-CN" w:bidi="ar"/>
        </w:rPr>
        <w:t>邮      箱：</w:t>
      </w:r>
      <w:r>
        <w:rPr>
          <w:rFonts w:hint="default" w:ascii="Times New Roman" w:hAnsi="Times New Roman" w:eastAsia="宋体" w:cs="Times New Roman"/>
          <w:spacing w:val="8"/>
          <w:kern w:val="2"/>
          <w:sz w:val="21"/>
          <w:szCs w:val="24"/>
          <w:lang w:val="en-US" w:eastAsia="zh-CN" w:bidi="ar"/>
        </w:rPr>
        <w:t xml:space="preserve"> </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"mailto:jzcg5@jiuzhougroup.com" </w:instrText>
      </w:r>
      <w:r>
        <w:rPr>
          <w:rFonts w:hint="default" w:ascii="Times New Roman" w:hAnsi="Times New Roman" w:eastAsia="宋体" w:cs="Times New Roman"/>
          <w:kern w:val="2"/>
          <w:sz w:val="21"/>
          <w:szCs w:val="24"/>
          <w:lang w:val="en-US" w:eastAsia="zh-CN" w:bidi="ar"/>
        </w:rPr>
        <w:fldChar w:fldCharType="separate"/>
      </w:r>
      <w:r>
        <w:rPr>
          <w:rStyle w:val="11"/>
          <w:spacing w:val="8"/>
          <w:lang w:val="en-US"/>
        </w:rPr>
        <w:t>jzcg5@jiuzhougroup.com</w:t>
      </w:r>
      <w:r>
        <w:rPr>
          <w:rFonts w:hint="default" w:ascii="Times New Roman" w:hAnsi="Times New Roman" w:eastAsia="宋体" w:cs="Times New Roman"/>
          <w:kern w:val="2"/>
          <w:sz w:val="21"/>
          <w:szCs w:val="24"/>
          <w:lang w:val="en-US" w:eastAsia="zh-CN" w:bidi="ar"/>
        </w:rPr>
        <w:fldChar w:fldCharType="end"/>
      </w:r>
    </w:p>
    <w:p w14:paraId="21F740FE">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单位地址：哈尔滨市松北区九洲路609号 </w:t>
      </w:r>
    </w:p>
    <w:p w14:paraId="5A333A81">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 xml:space="preserve"> </w:t>
      </w:r>
    </w:p>
    <w:p w14:paraId="4ADB8B8F">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汇款资料：</w:t>
      </w:r>
    </w:p>
    <w:p w14:paraId="3A28ECA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户    名：</w:t>
      </w:r>
      <w:r>
        <w:rPr>
          <w:rFonts w:hint="eastAsia" w:ascii="微软雅黑" w:hAnsi="微软雅黑" w:eastAsia="微软雅黑" w:cs="微软雅黑"/>
          <w:color w:val="191F25"/>
          <w:kern w:val="2"/>
          <w:sz w:val="21"/>
          <w:szCs w:val="24"/>
          <w:shd w:val="clear" w:fill="FFFFFF"/>
          <w:lang w:val="en-US" w:eastAsia="zh-CN" w:bidi="ar"/>
        </w:rPr>
        <w:t>哈尔滨九洲集团股份有限公司</w:t>
      </w:r>
    </w:p>
    <w:p w14:paraId="644E8A7A">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color w:val="191F25"/>
          <w:shd w:val="clear" w:fill="FFFFFF"/>
          <w:lang w:val="en-US"/>
        </w:rPr>
      </w:pPr>
      <w:r>
        <w:rPr>
          <w:rFonts w:hint="eastAsia" w:ascii="宋体" w:hAnsi="宋体" w:eastAsia="宋体" w:cs="宋体"/>
          <w:kern w:val="2"/>
          <w:sz w:val="21"/>
          <w:szCs w:val="24"/>
          <w:lang w:val="en-US" w:eastAsia="zh-CN" w:bidi="ar"/>
        </w:rPr>
        <w:t>开 户 行：</w:t>
      </w:r>
      <w:r>
        <w:rPr>
          <w:rFonts w:hint="eastAsia" w:ascii="微软雅黑" w:hAnsi="微软雅黑" w:eastAsia="微软雅黑" w:cs="微软雅黑"/>
          <w:color w:val="191F25"/>
          <w:kern w:val="2"/>
          <w:sz w:val="21"/>
          <w:szCs w:val="24"/>
          <w:shd w:val="clear" w:fill="FFFFFF"/>
          <w:lang w:val="en-US" w:eastAsia="zh-CN" w:bidi="ar"/>
        </w:rPr>
        <w:t>中国建设银行股份有限公司哈尔滨铁道支行</w:t>
      </w:r>
    </w:p>
    <w:p w14:paraId="2BC9D1E5">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color w:val="191F25"/>
          <w:shd w:val="clear" w:fill="FFFFFF"/>
          <w:lang w:val="en-US"/>
        </w:rPr>
      </w:pPr>
      <w:r>
        <w:rPr>
          <w:rFonts w:hint="eastAsia" w:ascii="宋体" w:hAnsi="宋体" w:eastAsia="宋体" w:cs="宋体"/>
          <w:kern w:val="2"/>
          <w:sz w:val="21"/>
          <w:szCs w:val="24"/>
          <w:lang w:val="en-US" w:eastAsia="zh-CN" w:bidi="ar"/>
        </w:rPr>
        <w:t>账    号：</w:t>
      </w:r>
      <w:r>
        <w:rPr>
          <w:rFonts w:hint="eastAsia" w:ascii="微软雅黑" w:hAnsi="微软雅黑" w:eastAsia="微软雅黑" w:cs="微软雅黑"/>
          <w:color w:val="191F25"/>
          <w:kern w:val="2"/>
          <w:sz w:val="21"/>
          <w:szCs w:val="24"/>
          <w:shd w:val="clear" w:fill="FFFFFF"/>
          <w:lang w:val="en-US" w:eastAsia="zh-CN" w:bidi="ar"/>
        </w:rPr>
        <w:t>2300 1867 15105 000 2942</w:t>
      </w:r>
    </w:p>
    <w:p w14:paraId="5F01527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汇入城市：</w:t>
      </w:r>
      <w:r>
        <w:rPr>
          <w:rFonts w:hint="eastAsia" w:ascii="微软雅黑" w:hAnsi="微软雅黑" w:eastAsia="微软雅黑" w:cs="微软雅黑"/>
          <w:color w:val="191F25"/>
          <w:kern w:val="2"/>
          <w:sz w:val="21"/>
          <w:szCs w:val="24"/>
          <w:shd w:val="clear" w:fill="FFFFFF"/>
          <w:lang w:val="en-US" w:eastAsia="zh-CN" w:bidi="ar"/>
        </w:rPr>
        <w:t>黑龙江省哈尔滨市</w:t>
      </w:r>
    </w:p>
    <w:p w14:paraId="47D7AE7C">
      <w:pPr>
        <w:keepNext w:val="0"/>
        <w:keepLines w:val="0"/>
        <w:widowControl w:val="0"/>
        <w:suppressLineNumbers w:val="0"/>
        <w:spacing w:before="0" w:beforeAutospacing="0" w:after="0" w:afterAutospacing="0" w:line="360" w:lineRule="auto"/>
        <w:ind w:left="0" w:right="0" w:firstLine="420" w:firstLineChars="200"/>
        <w:jc w:val="both"/>
        <w:rPr>
          <w:color w:val="FF0000"/>
          <w:szCs w:val="21"/>
          <w:lang w:val="en-US"/>
        </w:rPr>
      </w:pPr>
      <w:r>
        <w:rPr>
          <w:rFonts w:hint="default" w:ascii="Times New Roman" w:hAnsi="Times New Roman" w:eastAsia="宋体" w:cs="Times New Roman"/>
          <w:color w:val="FF0000"/>
          <w:kern w:val="2"/>
          <w:sz w:val="21"/>
          <w:szCs w:val="21"/>
          <w:lang w:val="en-US" w:eastAsia="zh-CN" w:bidi="ar"/>
        </w:rPr>
        <w:br w:type="page"/>
      </w:r>
    </w:p>
    <w:p w14:paraId="47B0C294">
      <w:pPr>
        <w:pStyle w:val="2"/>
        <w:widowControl/>
        <w:rPr>
          <w:lang w:val="en-US"/>
        </w:rPr>
      </w:pPr>
      <w:bookmarkStart w:id="21" w:name="_Toc14767705"/>
      <w:bookmarkStart w:id="22" w:name="_Toc33419395"/>
      <w:bookmarkStart w:id="23" w:name="_Toc35489289"/>
      <w:bookmarkStart w:id="24" w:name="_Toc248647668"/>
      <w:bookmarkStart w:id="25" w:name="_Toc524861539"/>
      <w:r>
        <w:rPr>
          <w:rFonts w:hint="eastAsia" w:ascii="Times New Roman" w:hAnsi="Times New Roman" w:eastAsia="宋体" w:cs="宋体"/>
          <w:lang w:eastAsia="zh-CN"/>
        </w:rPr>
        <w:t>第二章</w:t>
      </w:r>
      <w:bookmarkEnd w:id="21"/>
      <w:bookmarkEnd w:id="22"/>
      <w:bookmarkEnd w:id="23"/>
      <w:bookmarkStart w:id="26" w:name="_Toc22809472"/>
      <w:bookmarkStart w:id="27" w:name="_Toc18139631"/>
      <w:bookmarkStart w:id="28" w:name="_Toc20367202"/>
      <w:bookmarkStart w:id="29" w:name="_Toc18979746"/>
      <w:bookmarkStart w:id="30" w:name="_Toc35173002"/>
      <w:bookmarkStart w:id="31" w:name="_Toc25813367"/>
      <w:bookmarkStart w:id="32" w:name="_Toc19098945"/>
      <w:bookmarkStart w:id="33" w:name="_Toc22980320"/>
      <w:bookmarkStart w:id="34" w:name="_Toc20484467"/>
      <w:bookmarkStart w:id="35" w:name="_Toc30413444"/>
      <w:bookmarkStart w:id="36" w:name="_Toc35489290"/>
      <w:bookmarkStart w:id="37" w:name="_Toc23125777"/>
      <w:bookmarkStart w:id="38" w:name="_Toc19111734"/>
      <w:bookmarkStart w:id="39" w:name="_Toc26092393"/>
      <w:bookmarkStart w:id="40" w:name="_Toc23476052"/>
      <w:bookmarkStart w:id="41" w:name="_Toc14767706"/>
      <w:bookmarkStart w:id="42" w:name="_Toc35419562"/>
      <w:bookmarkStart w:id="43" w:name="_Toc14766695"/>
      <w:bookmarkStart w:id="44" w:name="_Toc18139830"/>
      <w:bookmarkStart w:id="45" w:name="_Toc33419396"/>
      <w:r>
        <w:rPr>
          <w:lang w:val="en-US"/>
        </w:rPr>
        <w:t xml:space="preserve">  </w:t>
      </w:r>
      <w:r>
        <w:rPr>
          <w:rFonts w:hint="eastAsia" w:ascii="Times New Roman" w:hAnsi="Times New Roman" w:eastAsia="宋体" w:cs="宋体"/>
          <w:lang w:eastAsia="zh-CN"/>
        </w:rPr>
        <w:t>投标须知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85DA25F">
      <w:pPr>
        <w:keepNext w:val="0"/>
        <w:keepLines w:val="0"/>
        <w:widowControl w:val="0"/>
        <w:suppressLineNumbers w:val="0"/>
        <w:spacing w:before="0" w:beforeAutospacing="0" w:after="0" w:afterAutospacing="0" w:line="360" w:lineRule="auto"/>
        <w:ind w:left="0" w:right="0"/>
        <w:jc w:val="both"/>
        <w:rPr>
          <w:lang w:val="en-US"/>
        </w:rPr>
      </w:pPr>
    </w:p>
    <w:p w14:paraId="4C08A44C">
      <w:pPr>
        <w:keepNext w:val="0"/>
        <w:keepLines w:val="0"/>
        <w:widowControl w:val="0"/>
        <w:suppressLineNumbers w:val="0"/>
        <w:spacing w:before="0" w:beforeAutospacing="0" w:after="0" w:afterAutospacing="0" w:line="360" w:lineRule="auto"/>
        <w:ind w:left="0" w:right="0"/>
        <w:jc w:val="both"/>
        <w:rPr>
          <w:lang w:val="en-US"/>
        </w:rPr>
      </w:pPr>
    </w:p>
    <w:p w14:paraId="086F0142">
      <w:pPr>
        <w:keepNext w:val="0"/>
        <w:keepLines w:val="0"/>
        <w:widowControl w:val="0"/>
        <w:suppressLineNumbers w:val="0"/>
        <w:spacing w:before="0" w:beforeAutospacing="0" w:after="0" w:afterAutospacing="0" w:line="360" w:lineRule="auto"/>
        <w:ind w:left="0" w:right="0"/>
        <w:jc w:val="center"/>
        <w:outlineLvl w:val="1"/>
        <w:rPr>
          <w:b/>
          <w:bCs w:val="0"/>
          <w:sz w:val="28"/>
          <w:szCs w:val="28"/>
          <w:lang w:val="en-US"/>
        </w:rPr>
      </w:pPr>
      <w:bookmarkStart w:id="46" w:name="_Toc1409"/>
      <w:bookmarkStart w:id="47" w:name="_Toc524861540"/>
      <w:bookmarkStart w:id="48" w:name="_Toc248647669"/>
      <w:r>
        <w:rPr>
          <w:rFonts w:hint="eastAsia" w:ascii="Times New Roman" w:hAnsi="Times New Roman" w:eastAsia="宋体" w:cs="宋体"/>
          <w:b/>
          <w:bCs w:val="0"/>
          <w:kern w:val="2"/>
          <w:sz w:val="28"/>
          <w:szCs w:val="28"/>
          <w:lang w:val="en-US" w:eastAsia="zh-CN" w:bidi="ar"/>
        </w:rPr>
        <w:t>一、投标人须知前附表</w:t>
      </w:r>
      <w:bookmarkEnd w:id="46"/>
      <w:bookmarkEnd w:id="47"/>
      <w:bookmarkEnd w:id="48"/>
    </w:p>
    <w:tbl>
      <w:tblPr>
        <w:tblStyle w:val="9"/>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2"/>
        <w:gridCol w:w="7273"/>
      </w:tblGrid>
      <w:tr w14:paraId="1F58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56429D46">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序号</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28C33C8A">
            <w:pPr>
              <w:keepNext w:val="0"/>
              <w:keepLines w:val="0"/>
              <w:widowControl w:val="0"/>
              <w:suppressLineNumbers w:val="0"/>
              <w:spacing w:before="0" w:beforeAutospacing="0" w:after="0" w:afterAutospacing="0"/>
              <w:ind w:left="0" w:right="0"/>
              <w:jc w:val="center"/>
              <w:rPr>
                <w:rFonts w:hint="default"/>
                <w:szCs w:val="21"/>
                <w:lang w:val="en-US"/>
              </w:rPr>
            </w:pPr>
            <w:r>
              <w:rPr>
                <w:rFonts w:hint="eastAsia" w:ascii="Times New Roman" w:hAnsi="Times New Roman" w:eastAsia="宋体" w:cs="宋体"/>
                <w:kern w:val="2"/>
                <w:sz w:val="21"/>
                <w:szCs w:val="21"/>
                <w:lang w:val="en-US" w:eastAsia="zh-CN" w:bidi="ar"/>
              </w:rPr>
              <w:t>内</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容</w:t>
            </w:r>
          </w:p>
        </w:tc>
      </w:tr>
      <w:tr w14:paraId="24F9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0"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51C7AA0C">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1</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top"/>
          </w:tcPr>
          <w:p w14:paraId="44A6248C">
            <w:pPr>
              <w:keepNext w:val="0"/>
              <w:keepLines w:val="0"/>
              <w:widowControl w:val="0"/>
              <w:suppressLineNumbers w:val="0"/>
              <w:spacing w:before="0" w:beforeAutospacing="0" w:after="0" w:afterAutospacing="0"/>
              <w:ind w:left="0" w:right="0"/>
              <w:jc w:val="both"/>
              <w:rPr>
                <w:rFonts w:hint="default"/>
                <w:lang w:val="en-US"/>
              </w:rPr>
            </w:pPr>
            <w:r>
              <w:rPr>
                <w:rFonts w:hint="eastAsia" w:ascii="Times New Roman" w:hAnsi="Times New Roman" w:eastAsia="宋体" w:cs="宋体"/>
                <w:kern w:val="2"/>
                <w:sz w:val="21"/>
                <w:szCs w:val="21"/>
                <w:lang w:val="en-US" w:eastAsia="zh-CN" w:bidi="ar"/>
              </w:rPr>
              <w:t>招标人</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买方：哈尔滨九洲集团股份有限公司</w:t>
            </w:r>
          </w:p>
          <w:p w14:paraId="3A06B339">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Times New Roman" w:hAnsi="Times New Roman" w:eastAsia="宋体" w:cs="宋体"/>
                <w:kern w:val="2"/>
                <w:sz w:val="21"/>
                <w:szCs w:val="21"/>
                <w:lang w:val="en-US" w:eastAsia="zh-CN" w:bidi="ar"/>
              </w:rPr>
              <w:t>招标内容：</w:t>
            </w:r>
          </w:p>
          <w:p w14:paraId="1686E3AA">
            <w:pPr>
              <w:keepNext w:val="0"/>
              <w:keepLines w:val="0"/>
              <w:widowControl w:val="0"/>
              <w:suppressLineNumbers w:val="0"/>
              <w:spacing w:before="0" w:beforeAutospacing="0" w:after="0" w:afterAutospacing="0" w:line="360" w:lineRule="auto"/>
              <w:ind w:right="0"/>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齐市铁锋区 32MW 分散式风力发电项目进场道路及临时施工场地施工（详见施工图纸）</w:t>
            </w:r>
          </w:p>
          <w:p w14:paraId="6760A64A">
            <w:pPr>
              <w:keepNext w:val="0"/>
              <w:keepLines w:val="0"/>
              <w:widowControl w:val="0"/>
              <w:suppressLineNumbers w:val="0"/>
              <w:spacing w:before="0" w:beforeAutospacing="0" w:after="0" w:afterAutospacing="0" w:line="360" w:lineRule="auto"/>
              <w:ind w:right="0"/>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施工单位负责租赁临时储存点进行表土储存，风机吊装完毕后对耕地进行恢复，负责耕地复垦验收工作。</w:t>
            </w:r>
          </w:p>
          <w:p w14:paraId="2763DAF5">
            <w:pPr>
              <w:keepNext w:val="0"/>
              <w:keepLines w:val="0"/>
              <w:widowControl w:val="0"/>
              <w:suppressLineNumbers w:val="0"/>
              <w:spacing w:before="0" w:beforeAutospacing="0" w:after="0" w:afterAutospacing="0" w:line="360" w:lineRule="auto"/>
              <w:ind w:right="0"/>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施工方负责建设期道路运行维护至风机发电运行。</w:t>
            </w:r>
          </w:p>
          <w:p w14:paraId="0F82395C">
            <w:pPr>
              <w:keepNext w:val="0"/>
              <w:keepLines w:val="0"/>
              <w:widowControl w:val="0"/>
              <w:suppressLineNumbers w:val="0"/>
              <w:spacing w:before="0" w:beforeAutospacing="0" w:after="0" w:afterAutospacing="0" w:line="360" w:lineRule="auto"/>
              <w:ind w:right="0"/>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由于施工方运输废方、表土等原因造成的国道、乡道、村道道路损坏，造成的一切损失由施工方自行承担。</w:t>
            </w:r>
          </w:p>
          <w:p w14:paraId="665D5454">
            <w:pPr>
              <w:keepNext w:val="0"/>
              <w:keepLines w:val="0"/>
              <w:widowControl w:val="0"/>
              <w:suppressLineNumbers w:val="0"/>
              <w:spacing w:before="0" w:beforeAutospacing="0" w:after="0" w:afterAutospacing="0" w:line="360" w:lineRule="auto"/>
              <w:ind w:right="0"/>
              <w:jc w:val="both"/>
              <w:rPr>
                <w:rFonts w:hint="eastAsia" w:ascii="Times New Roman" w:hAnsi="Times New Roman" w:eastAsia="宋体" w:cs="Times New Roman"/>
                <w:kern w:val="2"/>
                <w:sz w:val="21"/>
                <w:szCs w:val="21"/>
                <w:lang w:val="en-US" w:eastAsia="zh-CN" w:bidi="ar"/>
              </w:rPr>
            </w:pPr>
            <w:r>
              <w:rPr>
                <w:rFonts w:hint="eastAsia" w:ascii="Times New Roman" w:hAnsi="Times New Roman" w:eastAsia="宋体" w:cs="Times New Roman"/>
                <w:kern w:val="2"/>
                <w:sz w:val="21"/>
                <w:szCs w:val="21"/>
                <w:lang w:val="en-US" w:eastAsia="zh-CN" w:bidi="ar"/>
              </w:rPr>
              <w:t>施工方负责冬季道路清雪。</w:t>
            </w:r>
          </w:p>
          <w:p w14:paraId="0750E81B">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Times New Roman" w:hAnsi="Times New Roman" w:eastAsia="宋体" w:cs="宋体"/>
                <w:kern w:val="2"/>
                <w:sz w:val="21"/>
                <w:szCs w:val="21"/>
                <w:lang w:val="en-US" w:eastAsia="zh-CN" w:bidi="ar"/>
              </w:rPr>
              <w:t>工程地点：</w:t>
            </w:r>
            <w:r>
              <w:rPr>
                <w:rFonts w:hint="eastAsia" w:ascii="宋体" w:hAnsi="宋体" w:eastAsia="宋体" w:cs="Times New Roman"/>
                <w:sz w:val="21"/>
                <w:szCs w:val="20"/>
                <w:lang w:val="en-US" w:eastAsia="zh-CN" w:bidi="ar"/>
              </w:rPr>
              <w:t>黑龙江省齐齐哈尔市铁锋区</w:t>
            </w:r>
            <w:r>
              <w:rPr>
                <w:rFonts w:hint="eastAsia" w:ascii="宋体" w:hAnsi="宋体" w:eastAsia="宋体" w:cs="宋体"/>
                <w:kern w:val="2"/>
                <w:sz w:val="21"/>
                <w:szCs w:val="21"/>
                <w:lang w:val="en-US" w:eastAsia="zh-CN" w:bidi="ar"/>
              </w:rPr>
              <w:t>。</w:t>
            </w:r>
          </w:p>
          <w:p w14:paraId="20AF8EF7">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宋体"/>
                <w:color w:val="000000"/>
                <w:kern w:val="2"/>
                <w:sz w:val="21"/>
                <w:szCs w:val="21"/>
                <w:lang w:val="en-US" w:eastAsia="zh-CN" w:bidi="ar"/>
              </w:rPr>
            </w:pPr>
            <w:r>
              <w:rPr>
                <w:rFonts w:hint="eastAsia" w:ascii="宋体" w:hAnsi="宋体" w:eastAsia="宋体" w:cs="宋体"/>
                <w:sz w:val="21"/>
                <w:szCs w:val="21"/>
                <w:lang w:val="en-US" w:eastAsia="zh-CN" w:bidi="ar"/>
              </w:rPr>
              <w:t>工期要求</w:t>
            </w:r>
            <w:r>
              <w:rPr>
                <w:rFonts w:hint="eastAsia" w:ascii="Times New Roman" w:hAnsi="Times New Roman" w:eastAsia="宋体" w:cs="宋体"/>
                <w:color w:val="000000"/>
                <w:kern w:val="2"/>
                <w:sz w:val="21"/>
                <w:szCs w:val="21"/>
                <w:lang w:val="en-US" w:eastAsia="zh-CN" w:bidi="ar"/>
              </w:rPr>
              <w:t>：</w:t>
            </w:r>
            <w:r>
              <w:rPr>
                <w:rFonts w:hint="eastAsia" w:ascii="宋体" w:hAnsi="宋体" w:eastAsia="宋体" w:cs="宋体"/>
                <w:sz w:val="21"/>
                <w:szCs w:val="21"/>
                <w:lang w:val="en-US" w:eastAsia="zh-CN" w:bidi="ar"/>
              </w:rPr>
              <w:t>202</w:t>
            </w:r>
            <w:r>
              <w:rPr>
                <w:rFonts w:hint="eastAsia" w:ascii="宋体" w:hAnsi="宋体" w:cs="宋体"/>
                <w:sz w:val="21"/>
                <w:szCs w:val="21"/>
                <w:lang w:val="en-US" w:eastAsia="zh-CN" w:bidi="ar"/>
              </w:rPr>
              <w:t>5年10月</w:t>
            </w:r>
            <w:r>
              <w:rPr>
                <w:rFonts w:hint="eastAsia" w:ascii="宋体" w:hAnsi="宋体" w:eastAsia="宋体" w:cs="宋体"/>
                <w:sz w:val="21"/>
                <w:szCs w:val="21"/>
                <w:lang w:val="en-US" w:eastAsia="zh-CN" w:bidi="ar"/>
              </w:rPr>
              <w:t>20</w:t>
            </w:r>
            <w:r>
              <w:rPr>
                <w:rFonts w:hint="eastAsia" w:ascii="宋体" w:hAnsi="宋体" w:cs="宋体"/>
                <w:sz w:val="21"/>
                <w:szCs w:val="21"/>
                <w:lang w:val="en-US" w:eastAsia="zh-CN" w:bidi="ar"/>
              </w:rPr>
              <w:t>日 前</w:t>
            </w:r>
          </w:p>
          <w:p w14:paraId="677D0047">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Times New Roman" w:hAnsi="Times New Roman" w:eastAsia="宋体" w:cs="宋体"/>
                <w:kern w:val="2"/>
                <w:sz w:val="21"/>
                <w:szCs w:val="21"/>
                <w:lang w:val="en-US" w:eastAsia="zh-CN" w:bidi="ar"/>
              </w:rPr>
              <w:t>报价要求：</w:t>
            </w:r>
            <w:r>
              <w:rPr>
                <w:rFonts w:hint="eastAsia" w:ascii="Times New Roman" w:hAnsi="Times New Roman" w:eastAsia="宋体" w:cs="宋体"/>
                <w:spacing w:val="8"/>
                <w:kern w:val="2"/>
                <w:sz w:val="21"/>
                <w:szCs w:val="21"/>
                <w:lang w:val="en-US" w:eastAsia="zh-CN" w:bidi="ar"/>
              </w:rPr>
              <w:t>此招标报价为固定总价，确定后将不再做任何调整。</w:t>
            </w:r>
            <w:r>
              <w:rPr>
                <w:rFonts w:hint="eastAsia" w:ascii="Times New Roman" w:hAnsi="Times New Roman" w:eastAsia="宋体" w:cs="宋体"/>
                <w:kern w:val="2"/>
                <w:sz w:val="21"/>
                <w:szCs w:val="21"/>
                <w:lang w:val="en-US" w:eastAsia="zh-CN" w:bidi="ar"/>
              </w:rPr>
              <w:t>投标单位</w:t>
            </w:r>
            <w:r>
              <w:rPr>
                <w:rFonts w:hint="eastAsia" w:ascii="Times New Roman" w:hAnsi="Times New Roman" w:eastAsia="宋体" w:cs="宋体"/>
                <w:spacing w:val="8"/>
                <w:kern w:val="2"/>
                <w:sz w:val="21"/>
                <w:szCs w:val="21"/>
                <w:lang w:val="en-US" w:eastAsia="zh-CN" w:bidi="ar"/>
              </w:rPr>
              <w:t>需对现场实地考察，认真审图，充分了解实际工程量。</w:t>
            </w:r>
          </w:p>
        </w:tc>
      </w:tr>
      <w:tr w14:paraId="1DA2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35BB38D">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2</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0E44BAEA">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资金来源：企业自筹资金</w:t>
            </w:r>
          </w:p>
        </w:tc>
      </w:tr>
      <w:tr w14:paraId="75AD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1"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452CAA3">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3</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2A71CFAD">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1、法人资格：具有中华人民共和国境内注册的独立的企业法人资格；</w:t>
            </w:r>
          </w:p>
          <w:p w14:paraId="1E1321E7">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2、资质要求：具有相关专业</w:t>
            </w:r>
            <w:r>
              <w:rPr>
                <w:rFonts w:hint="default" w:ascii="宋体" w:hAnsi="宋体" w:eastAsia="宋体" w:cs="宋体"/>
                <w:kern w:val="2"/>
                <w:sz w:val="21"/>
                <w:szCs w:val="21"/>
                <w:lang w:val="en-US" w:eastAsia="zh-CN" w:bidi="ar"/>
              </w:rPr>
              <w:t>资质</w:t>
            </w:r>
            <w:r>
              <w:rPr>
                <w:rFonts w:hint="eastAsia" w:ascii="宋体" w:hAnsi="宋体" w:eastAsia="宋体" w:cs="宋体"/>
                <w:kern w:val="2"/>
                <w:sz w:val="21"/>
                <w:szCs w:val="21"/>
                <w:lang w:val="en-US" w:eastAsia="zh-CN" w:bidi="ar"/>
              </w:rPr>
              <w:t>；</w:t>
            </w:r>
          </w:p>
          <w:p w14:paraId="5E526E0F">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3、注册资本：注册资本金500万元以上；</w:t>
            </w:r>
          </w:p>
          <w:p w14:paraId="213A37D7">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w:t>
            </w:r>
            <w:r>
              <w:rPr>
                <w:rFonts w:hint="eastAsia" w:ascii="宋体" w:hAnsi="宋体" w:cs="宋体"/>
                <w:kern w:val="2"/>
                <w:sz w:val="21"/>
                <w:szCs w:val="21"/>
                <w:lang w:val="en-US" w:eastAsia="zh-CN" w:bidi="ar"/>
              </w:rPr>
              <w:t>工程</w:t>
            </w:r>
            <w:r>
              <w:rPr>
                <w:rFonts w:hint="eastAsia" w:ascii="宋体" w:hAnsi="宋体" w:eastAsia="宋体" w:cs="宋体"/>
                <w:kern w:val="2"/>
                <w:sz w:val="21"/>
                <w:szCs w:val="21"/>
                <w:lang w:val="en-US" w:eastAsia="zh-CN" w:bidi="ar"/>
              </w:rPr>
              <w:t>业绩：</w:t>
            </w:r>
            <w:r>
              <w:rPr>
                <w:rFonts w:hint="eastAsia" w:ascii="Times New Roman" w:hAnsi="Times New Roman" w:eastAsia="宋体" w:cs="宋体"/>
                <w:kern w:val="2"/>
                <w:sz w:val="21"/>
                <w:szCs w:val="21"/>
                <w:lang w:val="en-US" w:eastAsia="zh-CN" w:bidi="ar"/>
              </w:rPr>
              <w:t>具有良好的市场业绩，提交业绩证明材料；</w:t>
            </w:r>
          </w:p>
          <w:p w14:paraId="7E378590">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5、财务能力：经营状况良好，连续两年以上盈利，有投标人基本账户所在银行出具的银行资信证明和可用于本项目的流动资金证明（不低于200万元）；</w:t>
            </w:r>
          </w:p>
          <w:p w14:paraId="16D2B8DD">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6、质量保证：具有产品范围覆盖本次招标设备的ISO9000系列或等同质量保证体系认证证书及年检记录；</w:t>
            </w:r>
          </w:p>
          <w:p w14:paraId="7C592EC8">
            <w:pPr>
              <w:keepNext w:val="0"/>
              <w:keepLines w:val="0"/>
              <w:widowControl w:val="0"/>
              <w:suppressLineNumbers w:val="0"/>
              <w:spacing w:before="0" w:beforeAutospacing="0" w:after="0" w:afterAutospacing="0" w:line="360" w:lineRule="auto"/>
              <w:ind w:left="-1" w:leftChars="-1" w:right="0" w:hanging="1"/>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诚信履约：具有良好的商业信誉，施工质量无不良记录，施工工期无迟延记录；近3年内在合同签订、合同履行、售后服务及产品运行过程中，未因不诚信履约被国电集团、龙源集团列入黑名单，且在处罚期内；</w:t>
            </w:r>
          </w:p>
          <w:p w14:paraId="1E13AE1D">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宋体" w:hAnsi="宋体" w:eastAsia="宋体" w:cs="宋体"/>
                <w:kern w:val="2"/>
                <w:sz w:val="21"/>
                <w:szCs w:val="21"/>
                <w:lang w:val="en-US" w:eastAsia="zh-CN" w:bidi="ar"/>
              </w:rPr>
              <w:t>8、限制条件：最近三年内没有发生骗取中标、严重违约等不良行为；没有处于被责令停业，财产被接管、冻结，</w:t>
            </w:r>
            <w:r>
              <w:rPr>
                <w:rFonts w:hint="eastAsia" w:ascii="宋体" w:hAnsi="宋体" w:eastAsia="宋体" w:cs="Arial"/>
                <w:kern w:val="2"/>
                <w:sz w:val="21"/>
                <w:szCs w:val="21"/>
                <w:lang w:val="en-US" w:eastAsia="zh-CN" w:bidi="ar"/>
              </w:rPr>
              <w:t>破产状态；单位负责人为同一个人或者存在控股和被控股关系的两个及两个以上单位，不得在同一招标项目中投标，否则均作废标处理。</w:t>
            </w:r>
          </w:p>
        </w:tc>
      </w:tr>
      <w:tr w14:paraId="4F39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40C320B4">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4</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31896D38">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投标有效期：</w:t>
            </w:r>
            <w:r>
              <w:rPr>
                <w:rFonts w:hint="eastAsia" w:cs="Times New Roman"/>
                <w:kern w:val="2"/>
                <w:sz w:val="21"/>
                <w:szCs w:val="21"/>
                <w:lang w:val="en-US" w:eastAsia="zh-CN" w:bidi="ar"/>
              </w:rPr>
              <w:t>30</w:t>
            </w:r>
            <w:r>
              <w:rPr>
                <w:rFonts w:hint="eastAsia" w:ascii="Times New Roman" w:hAnsi="Times New Roman" w:eastAsia="宋体" w:cs="宋体"/>
                <w:kern w:val="2"/>
                <w:sz w:val="21"/>
                <w:szCs w:val="21"/>
                <w:lang w:val="en-US" w:eastAsia="zh-CN" w:bidi="ar"/>
              </w:rPr>
              <w:t>天</w:t>
            </w:r>
          </w:p>
        </w:tc>
      </w:tr>
      <w:tr w14:paraId="26DC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1"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53687A3">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1"/>
                <w:lang w:val="en-US" w:eastAsia="zh-CN" w:bidi="ar"/>
              </w:rPr>
              <w:t>5</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6C47E447">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Times New Roman" w:hAnsi="Times New Roman" w:eastAsia="宋体" w:cs="宋体"/>
                <w:kern w:val="2"/>
                <w:sz w:val="21"/>
                <w:szCs w:val="21"/>
                <w:lang w:val="en-US" w:eastAsia="zh-CN" w:bidi="ar"/>
              </w:rPr>
              <w:t>投标保证金：</w:t>
            </w:r>
          </w:p>
          <w:p w14:paraId="454E8646">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、金额：</w:t>
            </w:r>
            <w:r>
              <w:rPr>
                <w:rFonts w:hint="eastAsia" w:cs="宋体"/>
                <w:kern w:val="2"/>
                <w:sz w:val="21"/>
                <w:szCs w:val="21"/>
                <w:lang w:val="en-US" w:eastAsia="zh-CN" w:bidi="ar"/>
              </w:rPr>
              <w:t>壹</w:t>
            </w:r>
            <w:r>
              <w:rPr>
                <w:rFonts w:hint="eastAsia" w:ascii="Times New Roman" w:hAnsi="Times New Roman" w:eastAsia="宋体" w:cs="宋体"/>
                <w:kern w:val="2"/>
                <w:sz w:val="21"/>
                <w:szCs w:val="21"/>
                <w:lang w:val="en-US" w:eastAsia="zh-CN" w:bidi="ar"/>
              </w:rPr>
              <w:t>万元</w:t>
            </w:r>
          </w:p>
          <w:p w14:paraId="631B132D">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、形式：银行电汇、银行汇票或银行支票，不接受现金。出票单位为投标人，不得由其他单位、组织或个人代为出票，否则，造成的后果和责任由投标人承担。</w:t>
            </w:r>
          </w:p>
          <w:p w14:paraId="0BCB2941">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、要求：票据必须有效齐全，开标现场面交，不密封。</w:t>
            </w:r>
          </w:p>
          <w:p w14:paraId="5D30EE5F">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4</w:t>
            </w:r>
            <w:r>
              <w:rPr>
                <w:rFonts w:hint="eastAsia" w:ascii="Times New Roman" w:hAnsi="Times New Roman" w:eastAsia="宋体" w:cs="宋体"/>
                <w:kern w:val="2"/>
                <w:sz w:val="21"/>
                <w:szCs w:val="21"/>
                <w:lang w:val="en-US" w:eastAsia="zh-CN" w:bidi="ar"/>
              </w:rPr>
              <w:t>、联系人</w:t>
            </w:r>
            <w:r>
              <w:rPr>
                <w:rFonts w:hint="eastAsia" w:ascii="Times New Roman" w:hAnsi="Times New Roman" w:eastAsia="宋体" w:cs="宋体"/>
                <w:color w:val="FF0000"/>
                <w:kern w:val="2"/>
                <w:sz w:val="21"/>
                <w:szCs w:val="21"/>
                <w:lang w:val="en-US" w:eastAsia="zh-CN" w:bidi="ar"/>
              </w:rPr>
              <w:t>：</w:t>
            </w:r>
            <w:r>
              <w:rPr>
                <w:rFonts w:hint="eastAsia" w:ascii="宋体" w:hAnsi="宋体" w:eastAsia="宋体" w:cs="宋体"/>
                <w:kern w:val="2"/>
                <w:sz w:val="21"/>
                <w:szCs w:val="24"/>
                <w:lang w:val="en-US" w:eastAsia="zh-CN" w:bidi="ar"/>
              </w:rPr>
              <w:t>许宁</w:t>
            </w:r>
          </w:p>
          <w:p w14:paraId="46893916">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5</w:t>
            </w:r>
            <w:r>
              <w:rPr>
                <w:rFonts w:hint="eastAsia" w:ascii="Times New Roman" w:hAnsi="Times New Roman" w:eastAsia="宋体" w:cs="宋体"/>
                <w:kern w:val="2"/>
                <w:sz w:val="21"/>
                <w:szCs w:val="21"/>
                <w:lang w:val="en-US" w:eastAsia="zh-CN" w:bidi="ar"/>
              </w:rPr>
              <w:t>、退还办理：中标通知书发出后</w:t>
            </w:r>
            <w:r>
              <w:rPr>
                <w:rFonts w:hint="default" w:ascii="Times New Roman" w:hAnsi="Times New Roman" w:eastAsia="宋体" w:cs="Times New Roman"/>
                <w:kern w:val="2"/>
                <w:sz w:val="21"/>
                <w:szCs w:val="21"/>
                <w:lang w:val="en-US" w:eastAsia="zh-CN" w:bidi="ar"/>
              </w:rPr>
              <w:t>15</w:t>
            </w:r>
            <w:r>
              <w:rPr>
                <w:rFonts w:hint="eastAsia" w:ascii="Times New Roman" w:hAnsi="Times New Roman" w:eastAsia="宋体" w:cs="宋体"/>
                <w:kern w:val="2"/>
                <w:sz w:val="21"/>
                <w:szCs w:val="21"/>
                <w:lang w:val="en-US" w:eastAsia="zh-CN" w:bidi="ar"/>
              </w:rPr>
              <w:t>日内办理投标保证金的退还，</w:t>
            </w:r>
            <w:r>
              <w:rPr>
                <w:rFonts w:hint="eastAsia" w:ascii="Times New Roman" w:hAnsi="Times New Roman" w:eastAsia="宋体" w:cs="宋体"/>
                <w:kern w:val="2"/>
                <w:sz w:val="21"/>
                <w:szCs w:val="24"/>
                <w:lang w:val="en-US" w:eastAsia="zh-CN" w:bidi="ar"/>
              </w:rPr>
              <w:t>若投标单位在开标日后</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个月仍未收到退还的保证金，可电话联系。投标人若中标，还需将合同签字页与金额页的扫描件一并发送至</w:t>
            </w:r>
            <w:r>
              <w:rPr>
                <w:rFonts w:hint="eastAsia" w:ascii="Times New Roman" w:hAnsi="Times New Roman" w:eastAsia="宋体" w:cs="宋体"/>
                <w:kern w:val="2"/>
                <w:sz w:val="21"/>
                <w:szCs w:val="21"/>
                <w:lang w:val="en-US" w:eastAsia="zh-CN" w:bidi="ar"/>
              </w:rPr>
              <w:t>联系人邮箱，其投标保证金将扣除中标服务费后的余额退还。</w:t>
            </w:r>
          </w:p>
        </w:tc>
      </w:tr>
      <w:tr w14:paraId="27F9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6DB9CCD">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6</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3790FF3D">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宋体" w:hAnsi="宋体" w:eastAsia="宋体" w:cs="宋体"/>
                <w:kern w:val="2"/>
                <w:sz w:val="21"/>
                <w:szCs w:val="24"/>
                <w:lang w:val="en-US" w:eastAsia="zh-CN" w:bidi="ar"/>
              </w:rPr>
              <w:t>投标文件份数：</w:t>
            </w:r>
          </w:p>
          <w:p w14:paraId="493C9741">
            <w:pPr>
              <w:keepNext w:val="0"/>
              <w:keepLines w:val="0"/>
              <w:widowControl w:val="0"/>
              <w:suppressLineNumbers w:val="0"/>
              <w:spacing w:before="0" w:beforeAutospacing="0" w:after="0" w:afterAutospacing="0" w:line="360" w:lineRule="auto"/>
              <w:ind w:left="0" w:right="0"/>
              <w:jc w:val="both"/>
              <w:rPr>
                <w:rFonts w:hint="default"/>
                <w:szCs w:val="21"/>
                <w:lang w:val="en-US"/>
              </w:rPr>
            </w:pPr>
            <w:r>
              <w:rPr>
                <w:rFonts w:hint="eastAsia" w:ascii="宋体" w:hAnsi="宋体" w:eastAsia="宋体" w:cs="宋体"/>
                <w:kern w:val="2"/>
                <w:sz w:val="21"/>
                <w:szCs w:val="24"/>
                <w:lang w:val="en-US" w:eastAsia="zh-CN" w:bidi="ar"/>
              </w:rPr>
              <w:t>电子版标书独立文档</w:t>
            </w:r>
            <w:r>
              <w:rPr>
                <w:rFonts w:hint="default" w:ascii="Times New Roman" w:hAnsi="Times New Roman" w:eastAsia="宋体" w:cs="Times New Roman"/>
                <w:kern w:val="2"/>
                <w:sz w:val="21"/>
                <w:szCs w:val="24"/>
                <w:lang w:val="en-US" w:eastAsia="zh-CN" w:bidi="ar"/>
              </w:rPr>
              <w:t>2</w:t>
            </w:r>
            <w:r>
              <w:rPr>
                <w:rFonts w:hint="eastAsia" w:ascii="宋体" w:hAnsi="宋体" w:eastAsia="宋体" w:cs="宋体"/>
                <w:kern w:val="2"/>
                <w:sz w:val="21"/>
                <w:szCs w:val="24"/>
                <w:lang w:val="en-US" w:eastAsia="zh-CN" w:bidi="ar"/>
              </w:rPr>
              <w:t>份（</w:t>
            </w:r>
            <w:r>
              <w:rPr>
                <w:rFonts w:hint="default" w:ascii="Times New Roman" w:hAnsi="Times New Roman" w:eastAsia="宋体" w:cs="Times New Roman"/>
                <w:kern w:val="2"/>
                <w:sz w:val="21"/>
                <w:szCs w:val="24"/>
                <w:lang w:val="en-US" w:eastAsia="zh-CN" w:bidi="ar"/>
              </w:rPr>
              <w:t>1.</w:t>
            </w:r>
            <w:r>
              <w:rPr>
                <w:rFonts w:hint="eastAsia" w:ascii="宋体" w:hAnsi="宋体" w:eastAsia="宋体" w:cs="宋体"/>
                <w:kern w:val="2"/>
                <w:sz w:val="21"/>
                <w:szCs w:val="24"/>
                <w:lang w:val="en-US" w:eastAsia="zh-CN" w:bidi="ar"/>
              </w:rPr>
              <w:t>商务一份技术一份（不体现报价），</w:t>
            </w:r>
            <w:r>
              <w:rPr>
                <w:rFonts w:hint="default" w:ascii="Times New Roman" w:hAnsi="Times New Roman" w:eastAsia="宋体" w:cs="Times New Roman"/>
                <w:kern w:val="2"/>
                <w:sz w:val="21"/>
                <w:szCs w:val="24"/>
                <w:lang w:val="en-US" w:eastAsia="zh-CN" w:bidi="ar"/>
              </w:rPr>
              <w:t>2.</w:t>
            </w:r>
            <w:r>
              <w:rPr>
                <w:rFonts w:hint="eastAsia" w:ascii="宋体" w:hAnsi="宋体" w:eastAsia="宋体" w:cs="宋体"/>
                <w:kern w:val="2"/>
                <w:sz w:val="21"/>
                <w:szCs w:val="24"/>
                <w:lang w:val="en-US" w:eastAsia="zh-CN" w:bidi="ar"/>
              </w:rPr>
              <w:t>报价单</w:t>
            </w:r>
            <w:r>
              <w:rPr>
                <w:rFonts w:hint="default" w:ascii="Times New Roman" w:hAnsi="Times New Roman" w:eastAsia="宋体" w:cs="Times New Roman"/>
                <w:kern w:val="2"/>
                <w:sz w:val="21"/>
                <w:szCs w:val="24"/>
                <w:lang w:val="en-US" w:eastAsia="zh-CN" w:bidi="ar"/>
              </w:rPr>
              <w:t>PDF</w:t>
            </w:r>
            <w:r>
              <w:rPr>
                <w:rFonts w:hint="eastAsia" w:ascii="宋体" w:hAnsi="宋体" w:eastAsia="宋体" w:cs="宋体"/>
                <w:kern w:val="2"/>
                <w:sz w:val="21"/>
                <w:szCs w:val="24"/>
                <w:lang w:val="en-US" w:eastAsia="zh-CN" w:bidi="ar"/>
              </w:rPr>
              <w:t>和</w:t>
            </w:r>
            <w:r>
              <w:rPr>
                <w:rFonts w:hint="default" w:ascii="Times New Roman" w:hAnsi="Times New Roman" w:eastAsia="宋体" w:cs="Times New Roman"/>
                <w:kern w:val="2"/>
                <w:sz w:val="21"/>
                <w:szCs w:val="24"/>
                <w:lang w:val="en-US" w:eastAsia="zh-CN" w:bidi="ar"/>
              </w:rPr>
              <w:t>Excel</w:t>
            </w:r>
            <w:r>
              <w:rPr>
                <w:rFonts w:hint="eastAsia" w:ascii="宋体" w:hAnsi="宋体" w:eastAsia="宋体" w:cs="宋体"/>
                <w:kern w:val="2"/>
                <w:sz w:val="21"/>
                <w:szCs w:val="24"/>
                <w:lang w:val="en-US" w:eastAsia="zh-CN" w:bidi="ar"/>
              </w:rPr>
              <w:t>各一份）</w:t>
            </w:r>
          </w:p>
        </w:tc>
      </w:tr>
      <w:tr w14:paraId="25BC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0C3BF0B">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7</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6AE84454">
            <w:pPr>
              <w:keepNext w:val="0"/>
              <w:keepLines w:val="0"/>
              <w:widowControl w:val="0"/>
              <w:suppressLineNumbers w:val="0"/>
              <w:spacing w:before="12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现场考察与标前答疑会：</w:t>
            </w:r>
          </w:p>
          <w:p w14:paraId="0FA002C9">
            <w:pPr>
              <w:keepNext w:val="0"/>
              <w:keepLines w:val="0"/>
              <w:widowControl w:val="0"/>
              <w:suppressLineNumbers w:val="0"/>
              <w:spacing w:before="12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招标人不组织现场考察和标前答疑会，由各投标单位根据自己需要自行考察，若有疑问以邮件形式。</w:t>
            </w:r>
          </w:p>
        </w:tc>
      </w:tr>
      <w:tr w14:paraId="7D3B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6ED3DD90">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8</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6E924C72">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投标书递交地点：电子开标，投标邮箱</w:t>
            </w:r>
            <w:r>
              <w:rPr>
                <w:rFonts w:hint="default" w:ascii="Times New Roman" w:hAnsi="Times New Roman" w:eastAsia="宋体" w:cs="Times New Roman"/>
                <w:color w:val="FF0000"/>
                <w:kern w:val="2"/>
                <w:sz w:val="21"/>
                <w:szCs w:val="24"/>
                <w:u w:val="single"/>
                <w:lang w:val="en-US" w:eastAsia="zh-CN" w:bidi="ar"/>
              </w:rPr>
              <w:t xml:space="preserve"> zb@jze.com.cn</w:t>
            </w:r>
          </w:p>
        </w:tc>
      </w:tr>
      <w:tr w14:paraId="76F7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EDBA5D5">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9</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42224F54">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投标截止日期：</w:t>
            </w:r>
            <w:r>
              <w:rPr>
                <w:rFonts w:hint="eastAsia" w:ascii="宋体" w:hAnsi="宋体" w:eastAsia="宋体" w:cs="宋体"/>
                <w:color w:val="FF0000"/>
                <w:kern w:val="2"/>
                <w:sz w:val="21"/>
                <w:szCs w:val="21"/>
                <w:lang w:val="en-US" w:eastAsia="zh-CN" w:bidi="ar"/>
              </w:rPr>
              <w:t>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8</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6</w:t>
            </w:r>
            <w:r>
              <w:rPr>
                <w:rFonts w:hint="eastAsia" w:ascii="宋体" w:hAnsi="宋体" w:eastAsia="宋体" w:cs="宋体"/>
                <w:color w:val="FF0000"/>
                <w:kern w:val="0"/>
                <w:sz w:val="21"/>
                <w:szCs w:val="21"/>
                <w:lang w:val="en-US" w:eastAsia="zh-CN" w:bidi="ar"/>
              </w:rPr>
              <w:t>日</w:t>
            </w:r>
            <w:r>
              <w:rPr>
                <w:rFonts w:hint="eastAsia" w:ascii="宋体" w:hAnsi="宋体" w:eastAsia="宋体" w:cs="宋体"/>
                <w:color w:val="FF0000"/>
                <w:kern w:val="2"/>
                <w:sz w:val="21"/>
                <w:szCs w:val="21"/>
                <w:lang w:val="en-US" w:eastAsia="zh-CN" w:bidi="ar"/>
              </w:rPr>
              <w:t>10:00</w:t>
            </w:r>
            <w:r>
              <w:rPr>
                <w:rFonts w:hint="default" w:ascii="Times New Roman" w:hAnsi="Times New Roman" w:eastAsia="宋体" w:cs="宋体"/>
                <w:color w:val="000000"/>
                <w:kern w:val="2"/>
                <w:sz w:val="21"/>
                <w:szCs w:val="24"/>
                <w:lang w:val="en-US" w:eastAsia="zh-CN" w:bidi="ar"/>
              </w:rPr>
              <w:t xml:space="preserve"> (</w:t>
            </w:r>
            <w:r>
              <w:rPr>
                <w:rFonts w:hint="eastAsia" w:ascii="宋体" w:hAnsi="宋体" w:eastAsia="宋体" w:cs="宋体"/>
                <w:color w:val="000000"/>
                <w:kern w:val="2"/>
                <w:sz w:val="21"/>
                <w:szCs w:val="24"/>
                <w:lang w:val="en-US" w:eastAsia="zh-CN" w:bidi="ar"/>
              </w:rPr>
              <w:t>北京时间</w:t>
            </w:r>
            <w:r>
              <w:rPr>
                <w:rFonts w:hint="default" w:ascii="Times New Roman" w:hAnsi="Times New Roman" w:eastAsia="宋体" w:cs="宋体"/>
                <w:color w:val="000000"/>
                <w:kern w:val="2"/>
                <w:sz w:val="21"/>
                <w:szCs w:val="24"/>
                <w:lang w:val="en-US" w:eastAsia="zh-CN" w:bidi="ar"/>
              </w:rPr>
              <w:t>)</w:t>
            </w:r>
          </w:p>
        </w:tc>
      </w:tr>
      <w:tr w14:paraId="7FDD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3"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7889B44F">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10</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2AFC5448">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开标时间：</w:t>
            </w:r>
            <w:r>
              <w:rPr>
                <w:rFonts w:hint="eastAsia" w:ascii="宋体" w:hAnsi="宋体" w:eastAsia="宋体" w:cs="宋体"/>
                <w:color w:val="FF0000"/>
                <w:kern w:val="2"/>
                <w:sz w:val="21"/>
                <w:szCs w:val="21"/>
                <w:lang w:val="en-US" w:eastAsia="zh-CN" w:bidi="ar"/>
              </w:rPr>
              <w:t>202</w:t>
            </w:r>
            <w:r>
              <w:rPr>
                <w:rFonts w:hint="eastAsia" w:ascii="宋体" w:hAnsi="宋体" w:cs="宋体"/>
                <w:color w:val="FF0000"/>
                <w:kern w:val="2"/>
                <w:sz w:val="21"/>
                <w:szCs w:val="21"/>
                <w:lang w:val="en-US" w:eastAsia="zh-CN" w:bidi="ar"/>
              </w:rPr>
              <w:t>5</w:t>
            </w:r>
            <w:r>
              <w:rPr>
                <w:rFonts w:hint="eastAsia" w:ascii="宋体" w:hAnsi="宋体" w:eastAsia="宋体" w:cs="宋体"/>
                <w:color w:val="FF0000"/>
                <w:kern w:val="0"/>
                <w:sz w:val="21"/>
                <w:szCs w:val="21"/>
                <w:lang w:val="en-US" w:eastAsia="zh-CN" w:bidi="ar"/>
              </w:rPr>
              <w:t>年</w:t>
            </w:r>
            <w:r>
              <w:rPr>
                <w:rFonts w:hint="eastAsia" w:ascii="宋体" w:hAnsi="宋体" w:cs="宋体"/>
                <w:color w:val="FF0000"/>
                <w:kern w:val="2"/>
                <w:sz w:val="21"/>
                <w:szCs w:val="21"/>
                <w:lang w:val="en-US" w:eastAsia="zh-CN" w:bidi="ar"/>
              </w:rPr>
              <w:t>8</w:t>
            </w:r>
            <w:r>
              <w:rPr>
                <w:rFonts w:hint="eastAsia" w:ascii="宋体" w:hAnsi="宋体" w:eastAsia="宋体" w:cs="宋体"/>
                <w:color w:val="FF0000"/>
                <w:kern w:val="0"/>
                <w:sz w:val="21"/>
                <w:szCs w:val="21"/>
                <w:lang w:val="en-US" w:eastAsia="zh-CN" w:bidi="ar"/>
              </w:rPr>
              <w:t>月</w:t>
            </w:r>
            <w:r>
              <w:rPr>
                <w:rFonts w:hint="eastAsia" w:ascii="宋体" w:hAnsi="宋体" w:cs="宋体"/>
                <w:color w:val="FF0000"/>
                <w:kern w:val="0"/>
                <w:sz w:val="21"/>
                <w:szCs w:val="21"/>
                <w:lang w:val="en-US" w:eastAsia="zh-CN" w:bidi="ar"/>
              </w:rPr>
              <w:t>6</w:t>
            </w:r>
            <w:r>
              <w:rPr>
                <w:rFonts w:hint="eastAsia" w:ascii="宋体" w:hAnsi="宋体" w:eastAsia="宋体" w:cs="宋体"/>
                <w:color w:val="FF0000"/>
                <w:kern w:val="0"/>
                <w:sz w:val="21"/>
                <w:szCs w:val="21"/>
                <w:lang w:val="en-US" w:eastAsia="zh-CN" w:bidi="ar"/>
              </w:rPr>
              <w:t>日</w:t>
            </w:r>
            <w:r>
              <w:rPr>
                <w:rFonts w:hint="eastAsia" w:ascii="宋体" w:hAnsi="宋体" w:eastAsia="宋体" w:cs="宋体"/>
                <w:color w:val="FF0000"/>
                <w:kern w:val="2"/>
                <w:sz w:val="21"/>
                <w:szCs w:val="21"/>
                <w:lang w:val="en-US" w:eastAsia="zh-CN" w:bidi="ar"/>
              </w:rPr>
              <w:t>10:00</w:t>
            </w:r>
            <w:r>
              <w:rPr>
                <w:rFonts w:hint="default" w:ascii="Times New Roman" w:hAnsi="Times New Roman" w:eastAsia="宋体" w:cs="宋体"/>
                <w:color w:val="000000"/>
                <w:kern w:val="2"/>
                <w:sz w:val="21"/>
                <w:szCs w:val="24"/>
                <w:lang w:val="en-US" w:eastAsia="zh-CN" w:bidi="ar"/>
              </w:rPr>
              <w:t>(</w:t>
            </w:r>
            <w:r>
              <w:rPr>
                <w:rFonts w:hint="eastAsia" w:ascii="宋体" w:hAnsi="宋体" w:eastAsia="宋体" w:cs="宋体"/>
                <w:color w:val="000000"/>
                <w:kern w:val="2"/>
                <w:sz w:val="21"/>
                <w:szCs w:val="24"/>
                <w:lang w:val="en-US" w:eastAsia="zh-CN" w:bidi="ar"/>
              </w:rPr>
              <w:t>北京时间</w:t>
            </w:r>
            <w:r>
              <w:rPr>
                <w:rFonts w:hint="default" w:ascii="Times New Roman" w:hAnsi="Times New Roman" w:eastAsia="宋体" w:cs="宋体"/>
                <w:color w:val="000000"/>
                <w:kern w:val="2"/>
                <w:sz w:val="21"/>
                <w:szCs w:val="24"/>
                <w:lang w:val="en-US" w:eastAsia="zh-CN" w:bidi="ar"/>
              </w:rPr>
              <w:t>)</w:t>
            </w:r>
          </w:p>
          <w:p w14:paraId="151B371F">
            <w:pPr>
              <w:keepNext w:val="0"/>
              <w:keepLines w:val="0"/>
              <w:widowControl w:val="0"/>
              <w:suppressLineNumbers w:val="0"/>
              <w:spacing w:before="0" w:beforeAutospacing="0" w:after="0" w:afterAutospacing="0" w:line="360" w:lineRule="auto"/>
              <w:ind w:left="0" w:right="0"/>
              <w:jc w:val="both"/>
              <w:rPr>
                <w:rFonts w:hint="default" w:cs="宋体"/>
                <w:color w:val="000000"/>
                <w:szCs w:val="21"/>
                <w:lang w:val="en-US"/>
              </w:rPr>
            </w:pPr>
            <w:r>
              <w:rPr>
                <w:rFonts w:hint="eastAsia" w:ascii="宋体" w:hAnsi="宋体" w:eastAsia="宋体" w:cs="宋体"/>
                <w:kern w:val="2"/>
                <w:sz w:val="21"/>
                <w:szCs w:val="24"/>
                <w:lang w:val="en-US" w:eastAsia="zh-CN" w:bidi="ar"/>
              </w:rPr>
              <w:t>开标地点：电子开标，无需到现场，请将投标文件发至</w:t>
            </w:r>
            <w:r>
              <w:rPr>
                <w:rFonts w:hint="default" w:ascii="Times New Roman" w:hAnsi="Times New Roman" w:eastAsia="宋体" w:cs="Times New Roman"/>
                <w:color w:val="FF0000"/>
                <w:kern w:val="2"/>
                <w:sz w:val="21"/>
                <w:szCs w:val="24"/>
                <w:u w:val="single"/>
                <w:lang w:val="en-US" w:eastAsia="zh-CN" w:bidi="ar"/>
              </w:rPr>
              <w:t>zb@jze.com.cn</w:t>
            </w:r>
          </w:p>
        </w:tc>
      </w:tr>
      <w:tr w14:paraId="45F2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1413B49">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11</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18FE2E40">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评标方法：综合评定法</w:t>
            </w:r>
          </w:p>
        </w:tc>
      </w:tr>
      <w:tr w14:paraId="55C8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trPr>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81F282C">
            <w:pPr>
              <w:keepNext w:val="0"/>
              <w:keepLines w:val="0"/>
              <w:widowControl w:val="0"/>
              <w:suppressLineNumbers w:val="0"/>
              <w:spacing w:before="0" w:beforeAutospacing="0" w:after="0" w:afterAutospacing="0"/>
              <w:ind w:left="0" w:right="0"/>
              <w:jc w:val="center"/>
              <w:rPr>
                <w:rFonts w:hint="default"/>
                <w:szCs w:val="21"/>
                <w:lang w:val="en-US"/>
              </w:rPr>
            </w:pPr>
            <w:r>
              <w:rPr>
                <w:rFonts w:hint="default" w:ascii="Times New Roman" w:hAnsi="Times New Roman" w:eastAsia="宋体" w:cs="Times New Roman"/>
                <w:kern w:val="2"/>
                <w:sz w:val="21"/>
                <w:szCs w:val="24"/>
                <w:lang w:val="en-US" w:eastAsia="zh-CN" w:bidi="ar"/>
              </w:rPr>
              <w:t>12</w:t>
            </w:r>
          </w:p>
        </w:tc>
        <w:tc>
          <w:tcPr>
            <w:tcW w:w="7277" w:type="dxa"/>
            <w:tcBorders>
              <w:top w:val="single" w:color="auto" w:sz="4" w:space="0"/>
              <w:left w:val="single" w:color="auto" w:sz="4" w:space="0"/>
              <w:bottom w:val="single" w:color="auto" w:sz="4" w:space="0"/>
              <w:right w:val="single" w:color="auto" w:sz="4" w:space="0"/>
            </w:tcBorders>
            <w:shd w:val="clear" w:color="auto" w:fill="auto"/>
            <w:vAlign w:val="center"/>
          </w:tcPr>
          <w:p w14:paraId="5253073A">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宋体" w:hAnsi="宋体" w:eastAsia="宋体" w:cs="宋体"/>
                <w:kern w:val="2"/>
                <w:sz w:val="21"/>
                <w:szCs w:val="24"/>
                <w:lang w:val="en-US" w:eastAsia="zh-CN" w:bidi="ar"/>
              </w:rPr>
              <w:t>中标服务费：中标方须支付中标服务费（合同总价的</w:t>
            </w:r>
            <w:r>
              <w:rPr>
                <w:rFonts w:hint="default" w:ascii="Times New Roman" w:hAnsi="Times New Roman" w:eastAsia="宋体" w:cs="Times New Roman"/>
                <w:kern w:val="2"/>
                <w:sz w:val="21"/>
                <w:szCs w:val="24"/>
                <w:lang w:val="en-US" w:eastAsia="zh-CN" w:bidi="ar"/>
              </w:rPr>
              <w:t>1%</w:t>
            </w:r>
            <w:r>
              <w:rPr>
                <w:rFonts w:hint="eastAsia" w:ascii="宋体" w:hAnsi="宋体"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w:t>
            </w:r>
            <w:r>
              <w:rPr>
                <w:rFonts w:hint="eastAsia" w:ascii="宋体" w:hAnsi="宋体" w:eastAsia="宋体" w:cs="宋体"/>
                <w:kern w:val="2"/>
                <w:sz w:val="21"/>
                <w:szCs w:val="24"/>
                <w:lang w:val="en-US" w:eastAsia="zh-CN" w:bidi="ar"/>
              </w:rPr>
              <w:t>包含在设备总价中，不在单独列出。</w:t>
            </w:r>
          </w:p>
        </w:tc>
      </w:tr>
    </w:tbl>
    <w:p w14:paraId="2043BCC6">
      <w:pPr>
        <w:spacing w:line="360" w:lineRule="auto"/>
      </w:pPr>
      <w:r>
        <w:rPr>
          <w:rFonts w:hint="eastAsia" w:ascii="宋体" w:hAnsi="宋体" w:eastAsia="宋体" w:cs="Times New Roman"/>
          <w:b/>
          <w:bCs/>
          <w:spacing w:val="24"/>
          <w:kern w:val="2"/>
          <w:sz w:val="28"/>
          <w:szCs w:val="28"/>
          <w:lang w:val="en-US" w:eastAsia="zh-CN" w:bidi="ar"/>
        </w:rPr>
        <w:br w:type="page"/>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E71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24F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3FFB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2312">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73D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48A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2QyODNmODQ3Njk4NDRjMThmZGZjOTIyY2NhYjFiODQifQ=="/>
  </w:docVars>
  <w:rsids>
    <w:rsidRoot w:val="006E0476"/>
    <w:rsid w:val="000C6AA6"/>
    <w:rsid w:val="00131244"/>
    <w:rsid w:val="00200AD2"/>
    <w:rsid w:val="002D3C01"/>
    <w:rsid w:val="003159E0"/>
    <w:rsid w:val="00363FE5"/>
    <w:rsid w:val="003B3072"/>
    <w:rsid w:val="003B6DC9"/>
    <w:rsid w:val="004B2E6A"/>
    <w:rsid w:val="005024AB"/>
    <w:rsid w:val="00547A70"/>
    <w:rsid w:val="00573B39"/>
    <w:rsid w:val="00637052"/>
    <w:rsid w:val="006573BC"/>
    <w:rsid w:val="006A5402"/>
    <w:rsid w:val="006E0476"/>
    <w:rsid w:val="00746CC6"/>
    <w:rsid w:val="00940DBB"/>
    <w:rsid w:val="009527C9"/>
    <w:rsid w:val="009B5ADC"/>
    <w:rsid w:val="009E6F20"/>
    <w:rsid w:val="00A969F8"/>
    <w:rsid w:val="00AE4F4E"/>
    <w:rsid w:val="00AE6F18"/>
    <w:rsid w:val="00B86E7D"/>
    <w:rsid w:val="00C51545"/>
    <w:rsid w:val="00C72F19"/>
    <w:rsid w:val="00CB0740"/>
    <w:rsid w:val="00CD49ED"/>
    <w:rsid w:val="00D22888"/>
    <w:rsid w:val="00D64470"/>
    <w:rsid w:val="00DE0F97"/>
    <w:rsid w:val="00E44962"/>
    <w:rsid w:val="00F57424"/>
    <w:rsid w:val="00F639EE"/>
    <w:rsid w:val="00F86AA0"/>
    <w:rsid w:val="02A57FB7"/>
    <w:rsid w:val="02B0450D"/>
    <w:rsid w:val="02EA7C6D"/>
    <w:rsid w:val="03CB7E74"/>
    <w:rsid w:val="052D2590"/>
    <w:rsid w:val="08F67A4D"/>
    <w:rsid w:val="0BC46ABB"/>
    <w:rsid w:val="0C140CAE"/>
    <w:rsid w:val="0CA57267"/>
    <w:rsid w:val="0D5648B3"/>
    <w:rsid w:val="0F374C93"/>
    <w:rsid w:val="0F6432CF"/>
    <w:rsid w:val="0FA4722F"/>
    <w:rsid w:val="11F64DB4"/>
    <w:rsid w:val="120945EA"/>
    <w:rsid w:val="15175270"/>
    <w:rsid w:val="15A56B8C"/>
    <w:rsid w:val="16102D7B"/>
    <w:rsid w:val="1D303373"/>
    <w:rsid w:val="1DE764DC"/>
    <w:rsid w:val="20F85819"/>
    <w:rsid w:val="21A67E82"/>
    <w:rsid w:val="21BC67D1"/>
    <w:rsid w:val="223942B3"/>
    <w:rsid w:val="22956B16"/>
    <w:rsid w:val="22B44742"/>
    <w:rsid w:val="235414DF"/>
    <w:rsid w:val="27385060"/>
    <w:rsid w:val="27D925E2"/>
    <w:rsid w:val="28095BAC"/>
    <w:rsid w:val="29440246"/>
    <w:rsid w:val="29657F00"/>
    <w:rsid w:val="2E630275"/>
    <w:rsid w:val="2E7F54EB"/>
    <w:rsid w:val="32193F7E"/>
    <w:rsid w:val="32350942"/>
    <w:rsid w:val="325129D3"/>
    <w:rsid w:val="32FB63AF"/>
    <w:rsid w:val="333F0FA3"/>
    <w:rsid w:val="341F07F8"/>
    <w:rsid w:val="34CE1050"/>
    <w:rsid w:val="35E47D8D"/>
    <w:rsid w:val="36E96AA7"/>
    <w:rsid w:val="39DC7D6B"/>
    <w:rsid w:val="3B463E57"/>
    <w:rsid w:val="3B5642FD"/>
    <w:rsid w:val="3CAA23A2"/>
    <w:rsid w:val="3D691F22"/>
    <w:rsid w:val="3EBD7A0F"/>
    <w:rsid w:val="3F1A3EDB"/>
    <w:rsid w:val="401F09B1"/>
    <w:rsid w:val="41E56FAC"/>
    <w:rsid w:val="4416031D"/>
    <w:rsid w:val="445E7235"/>
    <w:rsid w:val="447931A7"/>
    <w:rsid w:val="466D4226"/>
    <w:rsid w:val="47490A0A"/>
    <w:rsid w:val="478B6C64"/>
    <w:rsid w:val="479928A0"/>
    <w:rsid w:val="49470F79"/>
    <w:rsid w:val="49613C94"/>
    <w:rsid w:val="49B362AF"/>
    <w:rsid w:val="4A2C0785"/>
    <w:rsid w:val="4A4C1A86"/>
    <w:rsid w:val="4A6B455C"/>
    <w:rsid w:val="4B9D521C"/>
    <w:rsid w:val="4BCF7CE4"/>
    <w:rsid w:val="4E1A4EAE"/>
    <w:rsid w:val="51C4760A"/>
    <w:rsid w:val="53A019B1"/>
    <w:rsid w:val="53D91EAA"/>
    <w:rsid w:val="54E748A7"/>
    <w:rsid w:val="54F1738F"/>
    <w:rsid w:val="565076BF"/>
    <w:rsid w:val="56F51D94"/>
    <w:rsid w:val="5B72720F"/>
    <w:rsid w:val="5C3A0EAF"/>
    <w:rsid w:val="5CD12B28"/>
    <w:rsid w:val="5CFD07CF"/>
    <w:rsid w:val="60182CB2"/>
    <w:rsid w:val="60497515"/>
    <w:rsid w:val="62AA0157"/>
    <w:rsid w:val="62C95A86"/>
    <w:rsid w:val="64033FC2"/>
    <w:rsid w:val="6431121C"/>
    <w:rsid w:val="64355FF9"/>
    <w:rsid w:val="6481138B"/>
    <w:rsid w:val="64AA08E2"/>
    <w:rsid w:val="64AC5E8F"/>
    <w:rsid w:val="66EF7C3A"/>
    <w:rsid w:val="68331B39"/>
    <w:rsid w:val="68AB69D7"/>
    <w:rsid w:val="6B372575"/>
    <w:rsid w:val="6E3F78B8"/>
    <w:rsid w:val="6E600263"/>
    <w:rsid w:val="718F158B"/>
    <w:rsid w:val="72656283"/>
    <w:rsid w:val="72CC1ABA"/>
    <w:rsid w:val="72E976BF"/>
    <w:rsid w:val="76A52432"/>
    <w:rsid w:val="78F56274"/>
    <w:rsid w:val="78FB2D97"/>
    <w:rsid w:val="79EB3435"/>
    <w:rsid w:val="7BC47033"/>
    <w:rsid w:val="7D026E68"/>
    <w:rsid w:val="7D3D633F"/>
    <w:rsid w:val="7F53678C"/>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afterLines="0" w:afterAutospacing="0"/>
    </w:pPr>
  </w:style>
  <w:style w:type="paragraph" w:styleId="4">
    <w:name w:val="toc 3"/>
    <w:basedOn w:val="1"/>
    <w:next w:val="1"/>
    <w:qFormat/>
    <w:uiPriority w:val="0"/>
    <w:pPr>
      <w:ind w:left="840" w:leftChars="40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character" w:styleId="11">
    <w:name w:val="Hyperlink"/>
    <w:basedOn w:val="10"/>
    <w:qFormat/>
    <w:uiPriority w:val="99"/>
    <w:rPr>
      <w:color w:val="0000FF"/>
      <w:u w:val="single"/>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character" w:customStyle="1" w:styleId="14">
    <w:name w:val="标题 1 Char"/>
    <w:basedOn w:val="10"/>
    <w:link w:val="2"/>
    <w:qFormat/>
    <w:uiPriority w:val="0"/>
    <w:rPr>
      <w:rFonts w:ascii="Times New Roman" w:hAnsi="Times New Roman" w:eastAsia="宋体" w:cs="Times New Roman"/>
      <w:b/>
      <w:bCs/>
      <w:kern w:val="44"/>
      <w:sz w:val="44"/>
      <w:szCs w:val="44"/>
    </w:rPr>
  </w:style>
  <w:style w:type="character" w:customStyle="1" w:styleId="15">
    <w:name w:val="正文文本 Char"/>
    <w:basedOn w:val="10"/>
    <w:link w:val="3"/>
    <w:qFormat/>
    <w:uiPriority w:val="0"/>
    <w:rPr>
      <w:kern w:val="2"/>
      <w:sz w:val="21"/>
      <w:szCs w:val="21"/>
    </w:rPr>
  </w:style>
  <w:style w:type="character" w:customStyle="1" w:styleId="16">
    <w:name w:val="15"/>
    <w:basedOn w:val="10"/>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www.xjghost.com</Company>
  <Pages>8</Pages>
  <Words>2462</Words>
  <Characters>2782</Characters>
  <Lines>22</Lines>
  <Paragraphs>6</Paragraphs>
  <TotalTime>3</TotalTime>
  <ScaleCrop>false</ScaleCrop>
  <LinksUpToDate>false</LinksUpToDate>
  <CharactersWithSpaces>2833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2021-02-04T01:38:00Z</dcterms:created>
  <dc:creator>先进技术论坛</dc:creator>
  <cp:lastModifiedBy>道道</cp:lastModifiedBy>
  <dcterms:modified xsi:type="dcterms:W3CDTF">2025-07-28T10:04:43Z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27611FA10A9745859747494524CFD266</vt:lpwstr>
  </property>
  <property fmtid="{D5CDD505-2E9C-101B-9397-08002B2CF9AE}" pid="4" name="KSOTemplateDocerSaveRecord">
    <vt:lpwstr>eyJoZGlkIjoiMzYxZjhkZDdhZDU2YTYyMmVlMWZkNDQ3M2Y0OWE1Y2UiLCJ1c2VySWQiOiIxMjk3NTA5NDQ1In0=</vt:lpwstr>
  </property>
</Properties>
</file>